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69CB" w14:textId="77777777" w:rsidR="001803FD" w:rsidRPr="001803FD" w:rsidRDefault="001803FD" w:rsidP="006E4E6B">
      <w:pPr>
        <w:overflowPunct w:val="0"/>
        <w:autoSpaceDE w:val="0"/>
        <w:autoSpaceDN w:val="0"/>
        <w:contextualSpacing/>
        <w:jc w:val="both"/>
        <w:rPr>
          <w:rFonts w:ascii="Times New Roman" w:hAnsi="Times New Roman" w:cs="Times New Roman"/>
          <w:b/>
          <w:bCs/>
          <w:sz w:val="28"/>
          <w:szCs w:val="28"/>
          <w:u w:val="single"/>
        </w:rPr>
      </w:pPr>
      <w:r w:rsidRPr="001803FD">
        <w:rPr>
          <w:rFonts w:ascii="Times New Roman" w:hAnsi="Times New Roman" w:cs="Times New Roman"/>
          <w:b/>
          <w:bCs/>
          <w:sz w:val="28"/>
          <w:szCs w:val="28"/>
          <w:u w:val="single"/>
        </w:rPr>
        <w:t>Clause Description:</w:t>
      </w:r>
    </w:p>
    <w:p w14:paraId="103A51A3" w14:textId="77777777" w:rsidR="001803FD" w:rsidRPr="001803FD" w:rsidRDefault="001803FD" w:rsidP="006E4E6B">
      <w:pPr>
        <w:overflowPunct w:val="0"/>
        <w:autoSpaceDE w:val="0"/>
        <w:autoSpaceDN w:val="0"/>
        <w:contextualSpacing/>
        <w:jc w:val="both"/>
        <w:rPr>
          <w:rFonts w:ascii="Times New Roman" w:hAnsi="Times New Roman" w:cs="Times New Roman"/>
          <w:sz w:val="24"/>
          <w:szCs w:val="24"/>
        </w:rPr>
      </w:pPr>
    </w:p>
    <w:p w14:paraId="285A993B" w14:textId="77777777" w:rsidR="001803FD" w:rsidRPr="001803FD" w:rsidRDefault="001803FD" w:rsidP="006E4E6B">
      <w:pPr>
        <w:overflowPunct w:val="0"/>
        <w:autoSpaceDE w:val="0"/>
        <w:autoSpaceDN w:val="0"/>
        <w:contextualSpacing/>
        <w:jc w:val="both"/>
        <w:rPr>
          <w:rFonts w:ascii="Times New Roman" w:hAnsi="Times New Roman" w:cs="Times New Roman"/>
          <w:sz w:val="24"/>
          <w:szCs w:val="24"/>
        </w:rPr>
      </w:pPr>
    </w:p>
    <w:p w14:paraId="5298730F" w14:textId="10A4062B" w:rsidR="006E4E6B" w:rsidRDefault="001803FD" w:rsidP="006E4E6B">
      <w:pPr>
        <w:overflowPunct w:val="0"/>
        <w:autoSpaceDE w:val="0"/>
        <w:autoSpaceDN w:val="0"/>
        <w:contextualSpacing/>
        <w:jc w:val="both"/>
        <w:rPr>
          <w:rFonts w:ascii="Times New Roman" w:hAnsi="Times New Roman" w:cs="Times New Roman"/>
          <w:sz w:val="24"/>
          <w:szCs w:val="24"/>
        </w:rPr>
      </w:pPr>
      <w:r w:rsidRPr="001803FD">
        <w:rPr>
          <w:rFonts w:ascii="Times New Roman" w:hAnsi="Times New Roman" w:cs="Times New Roman"/>
          <w:sz w:val="24"/>
          <w:szCs w:val="24"/>
        </w:rPr>
        <w:t xml:space="preserve">The </w:t>
      </w:r>
      <w:r w:rsidRPr="001803FD">
        <w:rPr>
          <w:rFonts w:ascii="Times New Roman" w:hAnsi="Times New Roman" w:cs="Times New Roman"/>
          <w:i/>
          <w:iCs/>
          <w:sz w:val="24"/>
          <w:szCs w:val="24"/>
        </w:rPr>
        <w:t>Commercial General</w:t>
      </w:r>
      <w:r>
        <w:rPr>
          <w:rFonts w:ascii="Times New Roman" w:hAnsi="Times New Roman" w:cs="Times New Roman"/>
          <w:sz w:val="24"/>
          <w:szCs w:val="24"/>
        </w:rPr>
        <w:t xml:space="preserve"> </w:t>
      </w:r>
      <w:r w:rsidRPr="001803FD">
        <w:rPr>
          <w:rFonts w:ascii="Times New Roman" w:hAnsi="Times New Roman" w:cs="Times New Roman"/>
          <w:i/>
          <w:iCs/>
          <w:sz w:val="24"/>
          <w:szCs w:val="24"/>
        </w:rPr>
        <w:t>Liability</w:t>
      </w:r>
      <w:r w:rsidRPr="001803FD">
        <w:rPr>
          <w:rFonts w:ascii="Times New Roman" w:hAnsi="Times New Roman" w:cs="Times New Roman"/>
          <w:sz w:val="24"/>
          <w:szCs w:val="24"/>
        </w:rPr>
        <w:t xml:space="preserve"> </w:t>
      </w:r>
      <w:r w:rsidR="00C27B36">
        <w:rPr>
          <w:rFonts w:ascii="Times New Roman" w:hAnsi="Times New Roman" w:cs="Times New Roman"/>
          <w:sz w:val="24"/>
          <w:szCs w:val="24"/>
        </w:rPr>
        <w:t>(Occurrence</w:t>
      </w:r>
      <w:r w:rsidR="00D45D8F">
        <w:rPr>
          <w:rFonts w:ascii="Times New Roman" w:hAnsi="Times New Roman" w:cs="Times New Roman"/>
          <w:sz w:val="24"/>
          <w:szCs w:val="24"/>
        </w:rPr>
        <w:t xml:space="preserve"> </w:t>
      </w:r>
      <w:r w:rsidR="00431F82">
        <w:rPr>
          <w:rFonts w:ascii="Times New Roman" w:hAnsi="Times New Roman" w:cs="Times New Roman"/>
          <w:sz w:val="24"/>
          <w:szCs w:val="24"/>
        </w:rPr>
        <w:t xml:space="preserve">Wording </w:t>
      </w:r>
      <w:r w:rsidR="00D45D8F">
        <w:rPr>
          <w:rFonts w:ascii="Times New Roman" w:hAnsi="Times New Roman" w:cs="Times New Roman"/>
          <w:sz w:val="24"/>
          <w:szCs w:val="24"/>
        </w:rPr>
        <w:t xml:space="preserve">= the accident or occurrence that has </w:t>
      </w:r>
      <w:r w:rsidR="00431F82">
        <w:rPr>
          <w:rFonts w:ascii="Times New Roman" w:hAnsi="Times New Roman" w:cs="Times New Roman"/>
          <w:sz w:val="24"/>
          <w:szCs w:val="24"/>
        </w:rPr>
        <w:t>led</w:t>
      </w:r>
      <w:r w:rsidR="00D45D8F">
        <w:rPr>
          <w:rFonts w:ascii="Times New Roman" w:hAnsi="Times New Roman" w:cs="Times New Roman"/>
          <w:sz w:val="24"/>
          <w:szCs w:val="24"/>
        </w:rPr>
        <w:t xml:space="preserve"> to a claim must have occurred during the Policy’s term)</w:t>
      </w:r>
      <w:r w:rsidR="00C27B36">
        <w:rPr>
          <w:rFonts w:ascii="Times New Roman" w:hAnsi="Times New Roman" w:cs="Times New Roman"/>
          <w:sz w:val="24"/>
          <w:szCs w:val="24"/>
        </w:rPr>
        <w:t xml:space="preserve"> </w:t>
      </w:r>
      <w:r w:rsidR="004F1FFB">
        <w:rPr>
          <w:rFonts w:ascii="Times New Roman" w:hAnsi="Times New Roman" w:cs="Times New Roman"/>
          <w:sz w:val="24"/>
          <w:szCs w:val="24"/>
        </w:rPr>
        <w:t xml:space="preserve">insurance </w:t>
      </w:r>
      <w:r w:rsidRPr="001803FD">
        <w:rPr>
          <w:rFonts w:ascii="Times New Roman" w:hAnsi="Times New Roman" w:cs="Times New Roman"/>
          <w:sz w:val="24"/>
          <w:szCs w:val="24"/>
        </w:rPr>
        <w:t xml:space="preserve">clause is used to provide coverage, subject to the applicable policy’s conditions and exclusions, in the event that the Contractor’s work </w:t>
      </w:r>
      <w:r>
        <w:rPr>
          <w:rFonts w:ascii="Times New Roman" w:hAnsi="Times New Roman" w:cs="Times New Roman"/>
          <w:sz w:val="24"/>
          <w:szCs w:val="24"/>
        </w:rPr>
        <w:t xml:space="preserve">causes </w:t>
      </w:r>
      <w:r w:rsidRPr="001803FD">
        <w:rPr>
          <w:rFonts w:ascii="Times New Roman" w:hAnsi="Times New Roman" w:cs="Times New Roman"/>
          <w:sz w:val="24"/>
          <w:szCs w:val="24"/>
        </w:rPr>
        <w:t>a</w:t>
      </w:r>
      <w:r>
        <w:rPr>
          <w:rFonts w:ascii="Times New Roman" w:hAnsi="Times New Roman" w:cs="Times New Roman"/>
          <w:sz w:val="24"/>
          <w:szCs w:val="24"/>
        </w:rPr>
        <w:t>n accident or occurrence that results in a bodily injury, death, or property damage to a Third Party</w:t>
      </w:r>
      <w:r w:rsidRPr="001803FD">
        <w:rPr>
          <w:rFonts w:ascii="Times New Roman" w:hAnsi="Times New Roman" w:cs="Times New Roman"/>
          <w:sz w:val="24"/>
          <w:szCs w:val="24"/>
        </w:rPr>
        <w:t xml:space="preserve">. </w:t>
      </w:r>
    </w:p>
    <w:p w14:paraId="5F7638FA" w14:textId="77777777" w:rsidR="006E4E6B" w:rsidRDefault="006E4E6B" w:rsidP="006E4E6B">
      <w:pPr>
        <w:overflowPunct w:val="0"/>
        <w:autoSpaceDE w:val="0"/>
        <w:autoSpaceDN w:val="0"/>
        <w:contextualSpacing/>
        <w:jc w:val="both"/>
        <w:rPr>
          <w:rFonts w:ascii="Times New Roman" w:hAnsi="Times New Roman" w:cs="Times New Roman"/>
          <w:sz w:val="24"/>
          <w:szCs w:val="24"/>
        </w:rPr>
      </w:pPr>
    </w:p>
    <w:p w14:paraId="36B53D0F" w14:textId="3D82D6C6" w:rsidR="001803FD" w:rsidRPr="001803FD" w:rsidRDefault="001803FD" w:rsidP="006E4E6B">
      <w:pPr>
        <w:overflowPunct w:val="0"/>
        <w:autoSpaceDE w:val="0"/>
        <w:autoSpaceDN w:val="0"/>
        <w:contextualSpacing/>
        <w:jc w:val="both"/>
        <w:rPr>
          <w:rFonts w:ascii="Times New Roman" w:hAnsi="Times New Roman" w:cs="Times New Roman"/>
          <w:sz w:val="24"/>
          <w:szCs w:val="24"/>
        </w:rPr>
      </w:pPr>
      <w:r>
        <w:rPr>
          <w:rFonts w:ascii="Times New Roman" w:hAnsi="Times New Roman" w:cs="Times New Roman"/>
          <w:sz w:val="24"/>
          <w:szCs w:val="24"/>
        </w:rPr>
        <w:t>This coverage is intended to protect against Third Party claims.</w:t>
      </w:r>
    </w:p>
    <w:p w14:paraId="61F42D02" w14:textId="77777777" w:rsidR="001803FD" w:rsidRPr="001803FD" w:rsidRDefault="001803FD" w:rsidP="006E4E6B">
      <w:pPr>
        <w:overflowPunct w:val="0"/>
        <w:autoSpaceDE w:val="0"/>
        <w:autoSpaceDN w:val="0"/>
        <w:contextualSpacing/>
        <w:jc w:val="both"/>
        <w:rPr>
          <w:rFonts w:ascii="Times New Roman" w:hAnsi="Times New Roman" w:cs="Times New Roman"/>
          <w:sz w:val="24"/>
          <w:szCs w:val="24"/>
        </w:rPr>
      </w:pPr>
    </w:p>
    <w:p w14:paraId="24A5C207" w14:textId="77777777" w:rsidR="001803FD" w:rsidRPr="001803FD" w:rsidRDefault="001803FD" w:rsidP="006E4E6B">
      <w:pPr>
        <w:overflowPunct w:val="0"/>
        <w:autoSpaceDE w:val="0"/>
        <w:autoSpaceDN w:val="0"/>
        <w:ind w:left="659"/>
        <w:contextualSpacing/>
        <w:jc w:val="both"/>
        <w:rPr>
          <w:rFonts w:ascii="Times New Roman" w:hAnsi="Times New Roman" w:cs="Times New Roman"/>
          <w:sz w:val="24"/>
          <w:szCs w:val="24"/>
        </w:rPr>
      </w:pPr>
    </w:p>
    <w:p w14:paraId="467344D8" w14:textId="56E9AF76" w:rsidR="00852244" w:rsidRPr="00563E96" w:rsidRDefault="001803FD" w:rsidP="006E4E6B">
      <w:pPr>
        <w:overflowPunct w:val="0"/>
        <w:autoSpaceDE w:val="0"/>
        <w:autoSpaceDN w:val="0"/>
        <w:contextualSpacing/>
        <w:jc w:val="both"/>
        <w:rPr>
          <w:rFonts w:ascii="Times New Roman" w:hAnsi="Times New Roman" w:cs="Times New Roman"/>
          <w:b/>
          <w:bCs/>
          <w:spacing w:val="-2"/>
          <w:sz w:val="24"/>
          <w:szCs w:val="24"/>
          <w:u w:val="single"/>
        </w:rPr>
      </w:pPr>
      <w:r w:rsidRPr="001803FD">
        <w:rPr>
          <w:rFonts w:ascii="Times New Roman" w:hAnsi="Times New Roman" w:cs="Times New Roman"/>
          <w:b/>
          <w:bCs/>
          <w:sz w:val="24"/>
          <w:szCs w:val="24"/>
          <w:u w:val="single"/>
        </w:rPr>
        <w:t xml:space="preserve">The Recommended Clause – </w:t>
      </w:r>
      <w:r w:rsidR="00563E96" w:rsidRPr="00563E96">
        <w:rPr>
          <w:rFonts w:ascii="Times New Roman" w:hAnsi="Times New Roman" w:cs="Times New Roman"/>
          <w:b/>
          <w:bCs/>
          <w:sz w:val="24"/>
          <w:szCs w:val="24"/>
          <w:u w:val="single"/>
        </w:rPr>
        <w:t>Co</w:t>
      </w:r>
      <w:r w:rsidR="00563E96">
        <w:rPr>
          <w:rFonts w:ascii="Times New Roman" w:hAnsi="Times New Roman" w:cs="Times New Roman"/>
          <w:b/>
          <w:bCs/>
          <w:sz w:val="24"/>
          <w:szCs w:val="24"/>
          <w:u w:val="single"/>
        </w:rPr>
        <w:t>m</w:t>
      </w:r>
      <w:r w:rsidR="00563E96" w:rsidRPr="00563E96">
        <w:rPr>
          <w:rFonts w:ascii="Times New Roman" w:hAnsi="Times New Roman" w:cs="Times New Roman"/>
          <w:b/>
          <w:bCs/>
          <w:sz w:val="24"/>
          <w:szCs w:val="24"/>
          <w:u w:val="single"/>
        </w:rPr>
        <w:t xml:space="preserve">mercial </w:t>
      </w:r>
      <w:r w:rsidR="00852244" w:rsidRPr="00563E96">
        <w:rPr>
          <w:rFonts w:ascii="Times New Roman" w:hAnsi="Times New Roman" w:cs="Times New Roman"/>
          <w:b/>
          <w:bCs/>
          <w:sz w:val="24"/>
          <w:szCs w:val="24"/>
          <w:u w:val="single"/>
        </w:rPr>
        <w:t>General</w:t>
      </w:r>
      <w:r w:rsidR="00852244" w:rsidRPr="00563E96">
        <w:rPr>
          <w:rFonts w:ascii="Times New Roman" w:hAnsi="Times New Roman" w:cs="Times New Roman"/>
          <w:b/>
          <w:bCs/>
          <w:spacing w:val="-8"/>
          <w:sz w:val="24"/>
          <w:szCs w:val="24"/>
          <w:u w:val="single"/>
        </w:rPr>
        <w:t xml:space="preserve"> </w:t>
      </w:r>
      <w:r w:rsidR="00852244" w:rsidRPr="00563E96">
        <w:rPr>
          <w:rFonts w:ascii="Times New Roman" w:hAnsi="Times New Roman" w:cs="Times New Roman"/>
          <w:b/>
          <w:bCs/>
          <w:sz w:val="24"/>
          <w:szCs w:val="24"/>
          <w:u w:val="single"/>
        </w:rPr>
        <w:t>Liability</w:t>
      </w:r>
      <w:r w:rsidR="00852244" w:rsidRPr="00563E96">
        <w:rPr>
          <w:rFonts w:ascii="Times New Roman" w:hAnsi="Times New Roman" w:cs="Times New Roman"/>
          <w:b/>
          <w:bCs/>
          <w:spacing w:val="-7"/>
          <w:sz w:val="24"/>
          <w:szCs w:val="24"/>
          <w:u w:val="single"/>
        </w:rPr>
        <w:t xml:space="preserve"> </w:t>
      </w:r>
      <w:r w:rsidR="00852244" w:rsidRPr="00563E96">
        <w:rPr>
          <w:rFonts w:ascii="Times New Roman" w:hAnsi="Times New Roman" w:cs="Times New Roman"/>
          <w:b/>
          <w:bCs/>
          <w:spacing w:val="-2"/>
          <w:sz w:val="24"/>
          <w:szCs w:val="24"/>
          <w:u w:val="single"/>
        </w:rPr>
        <w:t>Insurance</w:t>
      </w:r>
      <w:r w:rsidR="005E75D3" w:rsidRPr="00563E96">
        <w:rPr>
          <w:rFonts w:ascii="Times New Roman" w:hAnsi="Times New Roman" w:cs="Times New Roman"/>
          <w:b/>
          <w:bCs/>
          <w:spacing w:val="-2"/>
          <w:sz w:val="24"/>
          <w:szCs w:val="24"/>
          <w:u w:val="single"/>
        </w:rPr>
        <w:t xml:space="preserve"> (Occurrence </w:t>
      </w:r>
      <w:r w:rsidR="00671092" w:rsidRPr="00563E96">
        <w:rPr>
          <w:rFonts w:ascii="Times New Roman" w:hAnsi="Times New Roman" w:cs="Times New Roman"/>
          <w:b/>
          <w:bCs/>
          <w:spacing w:val="-2"/>
          <w:sz w:val="24"/>
          <w:szCs w:val="24"/>
          <w:u w:val="single"/>
        </w:rPr>
        <w:t>Wording Policy)</w:t>
      </w:r>
    </w:p>
    <w:p w14:paraId="11F30DF7" w14:textId="77777777" w:rsidR="001803FD" w:rsidRDefault="001803FD" w:rsidP="006E4E6B">
      <w:pPr>
        <w:overflowPunct w:val="0"/>
        <w:autoSpaceDE w:val="0"/>
        <w:autoSpaceDN w:val="0"/>
        <w:jc w:val="both"/>
        <w:rPr>
          <w:rFonts w:ascii="Times New Roman" w:hAnsi="Times New Roman" w:cs="Times New Roman"/>
          <w:sz w:val="20"/>
          <w:szCs w:val="20"/>
        </w:rPr>
      </w:pPr>
      <w:bookmarkStart w:id="0" w:name="91.4.1_General_Liability_Insurance_shall"/>
      <w:bookmarkEnd w:id="0"/>
    </w:p>
    <w:p w14:paraId="52107563" w14:textId="730AC347" w:rsidR="00CF2331" w:rsidRDefault="001803FD" w:rsidP="00CF2331">
      <w:pPr>
        <w:overflowPunct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1803FD">
        <w:rPr>
          <w:rFonts w:ascii="Times New Roman" w:hAnsi="Times New Roman" w:cs="Times New Roman"/>
          <w:color w:val="FF0000"/>
          <w:sz w:val="24"/>
          <w:szCs w:val="24"/>
        </w:rPr>
        <w:t>Contractor</w:t>
      </w:r>
      <w:r>
        <w:rPr>
          <w:rFonts w:ascii="Times New Roman" w:hAnsi="Times New Roman" w:cs="Times New Roman"/>
          <w:sz w:val="24"/>
          <w:szCs w:val="24"/>
        </w:rPr>
        <w:t xml:space="preserve"> </w:t>
      </w:r>
      <w:r w:rsidR="00D2518E" w:rsidRPr="00D2518E">
        <w:rPr>
          <w:rFonts w:ascii="Times New Roman" w:hAnsi="Times New Roman" w:cs="Times New Roman"/>
          <w:color w:val="00B050"/>
          <w:sz w:val="24"/>
          <w:szCs w:val="24"/>
        </w:rPr>
        <w:t>(</w:t>
      </w:r>
      <w:r w:rsidR="008803FA">
        <w:rPr>
          <w:rFonts w:ascii="Times New Roman" w:hAnsi="Times New Roman" w:cs="Times New Roman"/>
          <w:color w:val="00B050"/>
          <w:sz w:val="24"/>
          <w:szCs w:val="24"/>
        </w:rPr>
        <w:t xml:space="preserve">and </w:t>
      </w:r>
      <w:r w:rsidR="00D2518E" w:rsidRPr="00D2518E">
        <w:rPr>
          <w:rFonts w:ascii="Times New Roman" w:hAnsi="Times New Roman" w:cs="Times New Roman"/>
          <w:color w:val="00B050"/>
          <w:sz w:val="24"/>
          <w:szCs w:val="24"/>
        </w:rPr>
        <w:t>all</w:t>
      </w:r>
      <w:r w:rsidR="00083D88">
        <w:rPr>
          <w:rFonts w:ascii="Times New Roman" w:hAnsi="Times New Roman" w:cs="Times New Roman"/>
          <w:color w:val="00B050"/>
          <w:sz w:val="24"/>
          <w:szCs w:val="24"/>
        </w:rPr>
        <w:t xml:space="preserve"> of</w:t>
      </w:r>
      <w:r w:rsidR="00D2518E" w:rsidRPr="00D2518E">
        <w:rPr>
          <w:rFonts w:ascii="Times New Roman" w:hAnsi="Times New Roman" w:cs="Times New Roman"/>
          <w:color w:val="00B050"/>
          <w:sz w:val="24"/>
          <w:szCs w:val="24"/>
        </w:rPr>
        <w:t xml:space="preserve"> </w:t>
      </w:r>
      <w:r w:rsidR="00083D88">
        <w:rPr>
          <w:rFonts w:ascii="Times New Roman" w:hAnsi="Times New Roman" w:cs="Times New Roman"/>
          <w:color w:val="00B050"/>
          <w:sz w:val="24"/>
          <w:szCs w:val="24"/>
        </w:rPr>
        <w:t xml:space="preserve">its </w:t>
      </w:r>
      <w:r w:rsidR="00D2518E" w:rsidRPr="00D2518E">
        <w:rPr>
          <w:rFonts w:ascii="Times New Roman" w:hAnsi="Times New Roman" w:cs="Times New Roman"/>
          <w:color w:val="00B050"/>
          <w:sz w:val="24"/>
          <w:szCs w:val="24"/>
        </w:rPr>
        <w:t xml:space="preserve">applicable </w:t>
      </w:r>
      <w:r w:rsidR="008803FA">
        <w:rPr>
          <w:rFonts w:ascii="Times New Roman" w:hAnsi="Times New Roman" w:cs="Times New Roman"/>
          <w:color w:val="00B050"/>
          <w:sz w:val="24"/>
          <w:szCs w:val="24"/>
        </w:rPr>
        <w:t>subcontractors</w:t>
      </w:r>
      <w:r w:rsidR="00D2518E" w:rsidRPr="00D2518E">
        <w:rPr>
          <w:rFonts w:ascii="Times New Roman" w:hAnsi="Times New Roman" w:cs="Times New Roman"/>
          <w:color w:val="00B050"/>
          <w:sz w:val="24"/>
          <w:szCs w:val="24"/>
        </w:rPr>
        <w:t>)</w:t>
      </w:r>
      <w:r w:rsidR="00D2518E">
        <w:rPr>
          <w:rFonts w:ascii="Times New Roman" w:hAnsi="Times New Roman" w:cs="Times New Roman"/>
          <w:sz w:val="24"/>
          <w:szCs w:val="24"/>
        </w:rPr>
        <w:t xml:space="preserve"> </w:t>
      </w:r>
      <w:r>
        <w:rPr>
          <w:rFonts w:ascii="Times New Roman" w:hAnsi="Times New Roman" w:cs="Times New Roman"/>
          <w:sz w:val="24"/>
          <w:szCs w:val="24"/>
        </w:rPr>
        <w:t xml:space="preserve">will provide </w:t>
      </w:r>
      <w:r w:rsidR="00852244" w:rsidRPr="001803FD">
        <w:rPr>
          <w:rFonts w:ascii="Times New Roman" w:hAnsi="Times New Roman" w:cs="Times New Roman"/>
          <w:sz w:val="24"/>
          <w:szCs w:val="24"/>
        </w:rPr>
        <w:t>General Liability Insurance</w:t>
      </w:r>
      <w:r w:rsidR="005A468F" w:rsidRPr="0062206F">
        <w:rPr>
          <w:rFonts w:ascii="Times New Roman" w:hAnsi="Times New Roman" w:cs="Times New Roman"/>
          <w:color w:val="00B050"/>
          <w:sz w:val="24"/>
          <w:szCs w:val="24"/>
        </w:rPr>
        <w:t xml:space="preserve"> </w:t>
      </w:r>
      <w:r w:rsidR="005A468F" w:rsidRPr="001803FD">
        <w:rPr>
          <w:rFonts w:ascii="Times New Roman" w:hAnsi="Times New Roman" w:cs="Times New Roman"/>
          <w:sz w:val="24"/>
          <w:szCs w:val="24"/>
        </w:rPr>
        <w:t xml:space="preserve">in the form of an Occurrence based policy wording, </w:t>
      </w:r>
      <w:r>
        <w:rPr>
          <w:rFonts w:ascii="Times New Roman" w:hAnsi="Times New Roman" w:cs="Times New Roman"/>
          <w:sz w:val="24"/>
          <w:szCs w:val="24"/>
        </w:rPr>
        <w:t xml:space="preserve">which </w:t>
      </w:r>
      <w:r w:rsidR="00852244" w:rsidRPr="001803FD">
        <w:rPr>
          <w:rFonts w:ascii="Times New Roman" w:hAnsi="Times New Roman" w:cs="Times New Roman"/>
          <w:sz w:val="24"/>
          <w:szCs w:val="24"/>
        </w:rPr>
        <w:t xml:space="preserve">shall provide coverage to a limit of not less than </w:t>
      </w:r>
      <w:r w:rsidRPr="00A44497">
        <w:rPr>
          <w:rFonts w:ascii="Times New Roman" w:hAnsi="Times New Roman" w:cs="Times New Roman"/>
          <w:color w:val="FF0000"/>
          <w:sz w:val="24"/>
          <w:szCs w:val="24"/>
        </w:rPr>
        <w:t>(</w:t>
      </w:r>
      <w:r w:rsidR="00852244" w:rsidRPr="00A44497">
        <w:rPr>
          <w:rFonts w:ascii="Times New Roman" w:hAnsi="Times New Roman" w:cs="Times New Roman"/>
          <w:color w:val="FF0000"/>
          <w:sz w:val="24"/>
          <w:szCs w:val="24"/>
        </w:rPr>
        <w:t>$5</w:t>
      </w:r>
      <w:r w:rsidR="00852244" w:rsidRPr="001803FD">
        <w:rPr>
          <w:rFonts w:ascii="Times New Roman" w:hAnsi="Times New Roman" w:cs="Times New Roman"/>
          <w:color w:val="FF0000"/>
          <w:sz w:val="24"/>
          <w:szCs w:val="24"/>
        </w:rPr>
        <w:t>,000,000</w:t>
      </w:r>
      <w:r>
        <w:rPr>
          <w:rFonts w:ascii="Times New Roman" w:hAnsi="Times New Roman" w:cs="Times New Roman"/>
          <w:color w:val="FF0000"/>
          <w:sz w:val="24"/>
          <w:szCs w:val="24"/>
        </w:rPr>
        <w:t>)</w:t>
      </w:r>
      <w:r w:rsidR="00852244" w:rsidRPr="001803FD">
        <w:rPr>
          <w:rFonts w:ascii="Times New Roman" w:hAnsi="Times New Roman" w:cs="Times New Roman"/>
          <w:color w:val="FF0000"/>
          <w:sz w:val="24"/>
          <w:szCs w:val="24"/>
        </w:rPr>
        <w:t xml:space="preserve"> </w:t>
      </w:r>
      <w:r w:rsidR="00852244" w:rsidRPr="001803FD">
        <w:rPr>
          <w:rFonts w:ascii="Times New Roman" w:hAnsi="Times New Roman" w:cs="Times New Roman"/>
          <w:sz w:val="24"/>
          <w:szCs w:val="24"/>
        </w:rPr>
        <w:t>(Cdn) inclusive, per</w:t>
      </w:r>
      <w:r w:rsidR="00852244" w:rsidRPr="001803FD">
        <w:rPr>
          <w:rFonts w:ascii="Times New Roman" w:hAnsi="Times New Roman" w:cs="Times New Roman"/>
          <w:spacing w:val="-2"/>
          <w:sz w:val="24"/>
          <w:szCs w:val="24"/>
        </w:rPr>
        <w:t xml:space="preserve"> </w:t>
      </w:r>
      <w:r w:rsidR="00852244" w:rsidRPr="001803FD">
        <w:rPr>
          <w:rFonts w:ascii="Times New Roman" w:hAnsi="Times New Roman" w:cs="Times New Roman"/>
          <w:sz w:val="24"/>
          <w:szCs w:val="24"/>
        </w:rPr>
        <w:t>occurrence, for</w:t>
      </w:r>
      <w:r w:rsidR="00852244" w:rsidRPr="001803FD">
        <w:rPr>
          <w:rFonts w:ascii="Times New Roman" w:hAnsi="Times New Roman" w:cs="Times New Roman"/>
          <w:spacing w:val="-2"/>
          <w:sz w:val="24"/>
          <w:szCs w:val="24"/>
        </w:rPr>
        <w:t xml:space="preserve"> </w:t>
      </w:r>
      <w:r w:rsidR="00852244" w:rsidRPr="001803FD">
        <w:rPr>
          <w:rFonts w:ascii="Times New Roman" w:hAnsi="Times New Roman" w:cs="Times New Roman"/>
          <w:sz w:val="24"/>
          <w:szCs w:val="24"/>
        </w:rPr>
        <w:t>bodily</w:t>
      </w:r>
      <w:r w:rsidR="00852244" w:rsidRPr="001803FD">
        <w:rPr>
          <w:rFonts w:ascii="Times New Roman" w:hAnsi="Times New Roman" w:cs="Times New Roman"/>
          <w:spacing w:val="-2"/>
          <w:sz w:val="24"/>
          <w:szCs w:val="24"/>
        </w:rPr>
        <w:t xml:space="preserve"> </w:t>
      </w:r>
      <w:r w:rsidR="00852244" w:rsidRPr="001803FD">
        <w:rPr>
          <w:rFonts w:ascii="Times New Roman" w:hAnsi="Times New Roman" w:cs="Times New Roman"/>
          <w:sz w:val="24"/>
          <w:szCs w:val="24"/>
        </w:rPr>
        <w:t>injury, death, and</w:t>
      </w:r>
      <w:r w:rsidR="00852244" w:rsidRPr="001803FD">
        <w:rPr>
          <w:rFonts w:ascii="Times New Roman" w:hAnsi="Times New Roman" w:cs="Times New Roman"/>
          <w:spacing w:val="-2"/>
          <w:sz w:val="24"/>
          <w:szCs w:val="24"/>
        </w:rPr>
        <w:t xml:space="preserve"> </w:t>
      </w:r>
      <w:r w:rsidR="00852244" w:rsidRPr="001803FD">
        <w:rPr>
          <w:rFonts w:ascii="Times New Roman" w:hAnsi="Times New Roman" w:cs="Times New Roman"/>
          <w:sz w:val="24"/>
          <w:szCs w:val="24"/>
        </w:rPr>
        <w:t>damage</w:t>
      </w:r>
      <w:r w:rsidR="00852244" w:rsidRPr="001803FD">
        <w:rPr>
          <w:rFonts w:ascii="Times New Roman" w:hAnsi="Times New Roman" w:cs="Times New Roman"/>
          <w:spacing w:val="-1"/>
          <w:sz w:val="24"/>
          <w:szCs w:val="24"/>
        </w:rPr>
        <w:t xml:space="preserve"> </w:t>
      </w:r>
      <w:r w:rsidR="00852244" w:rsidRPr="001803FD">
        <w:rPr>
          <w:rFonts w:ascii="Times New Roman" w:hAnsi="Times New Roman" w:cs="Times New Roman"/>
          <w:sz w:val="24"/>
          <w:szCs w:val="24"/>
        </w:rPr>
        <w:t xml:space="preserve">to </w:t>
      </w:r>
      <w:r w:rsidR="00852244" w:rsidRPr="00337BA4">
        <w:rPr>
          <w:rFonts w:ascii="Times New Roman" w:hAnsi="Times New Roman" w:cs="Times New Roman"/>
          <w:sz w:val="24"/>
          <w:szCs w:val="24"/>
        </w:rPr>
        <w:t>property</w:t>
      </w:r>
      <w:r w:rsidR="00D2518E" w:rsidRPr="00337BA4">
        <w:rPr>
          <w:rFonts w:ascii="Times New Roman" w:hAnsi="Times New Roman" w:cs="Times New Roman"/>
          <w:spacing w:val="-2"/>
          <w:sz w:val="24"/>
          <w:szCs w:val="24"/>
        </w:rPr>
        <w:t xml:space="preserve"> </w:t>
      </w:r>
      <w:r w:rsidR="00852244" w:rsidRPr="00337BA4">
        <w:rPr>
          <w:rFonts w:ascii="Times New Roman" w:hAnsi="Times New Roman" w:cs="Times New Roman"/>
          <w:sz w:val="24"/>
          <w:szCs w:val="24"/>
        </w:rPr>
        <w:t>including</w:t>
      </w:r>
      <w:r w:rsidR="00852244" w:rsidRPr="00337BA4">
        <w:rPr>
          <w:rFonts w:ascii="Times New Roman" w:hAnsi="Times New Roman" w:cs="Times New Roman"/>
          <w:spacing w:val="-2"/>
          <w:sz w:val="24"/>
          <w:szCs w:val="24"/>
        </w:rPr>
        <w:t xml:space="preserve"> </w:t>
      </w:r>
      <w:r w:rsidR="00852244" w:rsidRPr="00337BA4">
        <w:rPr>
          <w:rFonts w:ascii="Times New Roman" w:hAnsi="Times New Roman" w:cs="Times New Roman"/>
          <w:sz w:val="24"/>
          <w:szCs w:val="24"/>
        </w:rPr>
        <w:t>loss of use of damaged</w:t>
      </w:r>
      <w:r w:rsidR="00D2518E" w:rsidRPr="00337BA4">
        <w:rPr>
          <w:rFonts w:ascii="Times New Roman" w:hAnsi="Times New Roman" w:cs="Times New Roman"/>
          <w:sz w:val="24"/>
          <w:szCs w:val="24"/>
        </w:rPr>
        <w:t xml:space="preserve"> </w:t>
      </w:r>
      <w:r w:rsidR="00852244" w:rsidRPr="00337BA4">
        <w:rPr>
          <w:rFonts w:ascii="Times New Roman" w:hAnsi="Times New Roman" w:cs="Times New Roman"/>
          <w:sz w:val="24"/>
          <w:szCs w:val="24"/>
        </w:rPr>
        <w:t>property</w:t>
      </w:r>
      <w:r w:rsidR="00DE4FB5" w:rsidRPr="00337BA4">
        <w:rPr>
          <w:rFonts w:ascii="Times New Roman" w:hAnsi="Times New Roman" w:cs="Times New Roman"/>
          <w:sz w:val="24"/>
          <w:szCs w:val="24"/>
        </w:rPr>
        <w:t>.</w:t>
      </w:r>
      <w:r w:rsidR="00CF2331" w:rsidRPr="00CF2331">
        <w:rPr>
          <w:rFonts w:ascii="Times New Roman" w:hAnsi="Times New Roman" w:cs="Times New Roman"/>
          <w:color w:val="00B050"/>
          <w:sz w:val="24"/>
          <w:szCs w:val="24"/>
        </w:rPr>
        <w:t xml:space="preserve"> </w:t>
      </w:r>
      <w:r w:rsidR="00CF2331" w:rsidRPr="0095498C">
        <w:rPr>
          <w:rFonts w:ascii="Times New Roman" w:hAnsi="Times New Roman" w:cs="Times New Roman"/>
          <w:color w:val="00B050"/>
          <w:sz w:val="24"/>
          <w:szCs w:val="24"/>
        </w:rPr>
        <w:t xml:space="preserve">(You may wish to </w:t>
      </w:r>
      <w:r w:rsidR="00CF2331">
        <w:rPr>
          <w:rFonts w:ascii="Times New Roman" w:hAnsi="Times New Roman" w:cs="Times New Roman"/>
          <w:color w:val="00B050"/>
          <w:sz w:val="24"/>
          <w:szCs w:val="24"/>
        </w:rPr>
        <w:t xml:space="preserve">add in and </w:t>
      </w:r>
      <w:r w:rsidR="00CF2331" w:rsidRPr="0095498C">
        <w:rPr>
          <w:rFonts w:ascii="Times New Roman" w:hAnsi="Times New Roman" w:cs="Times New Roman"/>
          <w:color w:val="00B050"/>
          <w:sz w:val="24"/>
          <w:szCs w:val="24"/>
        </w:rPr>
        <w:t xml:space="preserve">identify a minimum aggregate limit for this </w:t>
      </w:r>
      <w:proofErr w:type="gramStart"/>
      <w:r w:rsidR="00CF2331" w:rsidRPr="0095498C">
        <w:rPr>
          <w:rFonts w:ascii="Times New Roman" w:hAnsi="Times New Roman" w:cs="Times New Roman"/>
          <w:color w:val="00B050"/>
          <w:sz w:val="24"/>
          <w:szCs w:val="24"/>
        </w:rPr>
        <w:t>coverage;</w:t>
      </w:r>
      <w:proofErr w:type="gramEnd"/>
      <w:r w:rsidR="00CF2331" w:rsidRPr="0095498C">
        <w:rPr>
          <w:rFonts w:ascii="Times New Roman" w:hAnsi="Times New Roman" w:cs="Times New Roman"/>
          <w:color w:val="00B050"/>
          <w:sz w:val="24"/>
          <w:szCs w:val="24"/>
        </w:rPr>
        <w:t xml:space="preserve"> i.e. $10</w:t>
      </w:r>
      <w:r w:rsidR="00CF2331">
        <w:rPr>
          <w:rFonts w:ascii="Times New Roman" w:hAnsi="Times New Roman" w:cs="Times New Roman"/>
          <w:color w:val="00B050"/>
          <w:sz w:val="24"/>
          <w:szCs w:val="24"/>
        </w:rPr>
        <w:t>,000,000</w:t>
      </w:r>
      <w:r w:rsidR="00CF2331" w:rsidRPr="0095498C">
        <w:rPr>
          <w:rFonts w:ascii="Times New Roman" w:hAnsi="Times New Roman" w:cs="Times New Roman"/>
          <w:color w:val="00B050"/>
          <w:sz w:val="24"/>
          <w:szCs w:val="24"/>
        </w:rPr>
        <w:t>)</w:t>
      </w:r>
    </w:p>
    <w:p w14:paraId="574DDB93" w14:textId="5C7441BC" w:rsidR="00852244" w:rsidRPr="001803FD" w:rsidRDefault="00CF2331" w:rsidP="006E4E6B">
      <w:pPr>
        <w:overflowPunct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p>
    <w:p w14:paraId="13E5DEEF" w14:textId="73CAD673" w:rsidR="00852244" w:rsidRPr="001803FD" w:rsidRDefault="00852244" w:rsidP="006E4E6B">
      <w:pPr>
        <w:pStyle w:val="ListParagraph"/>
        <w:overflowPunct w:val="0"/>
        <w:autoSpaceDE w:val="0"/>
        <w:autoSpaceDN w:val="0"/>
        <w:spacing w:before="37"/>
        <w:ind w:left="0"/>
        <w:rPr>
          <w:rFonts w:ascii="Times New Roman" w:hAnsi="Times New Roman" w:cs="Times New Roman"/>
          <w:spacing w:val="-2"/>
          <w:sz w:val="24"/>
          <w:szCs w:val="24"/>
        </w:rPr>
      </w:pPr>
      <w:r w:rsidRPr="001803FD">
        <w:rPr>
          <w:rFonts w:ascii="Times New Roman" w:hAnsi="Times New Roman" w:cs="Times New Roman"/>
          <w:sz w:val="24"/>
          <w:szCs w:val="24"/>
        </w:rPr>
        <w:t>The</w:t>
      </w:r>
      <w:r w:rsidRPr="001803FD">
        <w:rPr>
          <w:rFonts w:ascii="Times New Roman" w:hAnsi="Times New Roman" w:cs="Times New Roman"/>
          <w:spacing w:val="-9"/>
          <w:sz w:val="24"/>
          <w:szCs w:val="24"/>
        </w:rPr>
        <w:t xml:space="preserve"> </w:t>
      </w:r>
      <w:r w:rsidR="00431F82">
        <w:rPr>
          <w:rFonts w:ascii="Times New Roman" w:hAnsi="Times New Roman" w:cs="Times New Roman"/>
          <w:spacing w:val="-9"/>
          <w:sz w:val="24"/>
          <w:szCs w:val="24"/>
        </w:rPr>
        <w:t xml:space="preserve">Commercial </w:t>
      </w:r>
      <w:r w:rsidRPr="001803FD">
        <w:rPr>
          <w:rFonts w:ascii="Times New Roman" w:hAnsi="Times New Roman" w:cs="Times New Roman"/>
          <w:sz w:val="24"/>
          <w:szCs w:val="24"/>
        </w:rPr>
        <w:t>General</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Liability</w:t>
      </w:r>
      <w:r w:rsidRPr="001803FD">
        <w:rPr>
          <w:rFonts w:ascii="Times New Roman" w:hAnsi="Times New Roman" w:cs="Times New Roman"/>
          <w:spacing w:val="-8"/>
          <w:sz w:val="24"/>
          <w:szCs w:val="24"/>
        </w:rPr>
        <w:t xml:space="preserve"> </w:t>
      </w:r>
      <w:r w:rsidRPr="001803FD">
        <w:rPr>
          <w:rFonts w:ascii="Times New Roman" w:hAnsi="Times New Roman" w:cs="Times New Roman"/>
          <w:sz w:val="24"/>
          <w:szCs w:val="24"/>
        </w:rPr>
        <w:t>Insurance</w:t>
      </w:r>
      <w:r w:rsidRPr="001803FD">
        <w:rPr>
          <w:rFonts w:ascii="Times New Roman" w:hAnsi="Times New Roman" w:cs="Times New Roman"/>
          <w:spacing w:val="-3"/>
          <w:sz w:val="24"/>
          <w:szCs w:val="24"/>
        </w:rPr>
        <w:t xml:space="preserve"> </w:t>
      </w:r>
      <w:r w:rsidRPr="001803FD">
        <w:rPr>
          <w:rFonts w:ascii="Times New Roman" w:hAnsi="Times New Roman" w:cs="Times New Roman"/>
          <w:sz w:val="24"/>
          <w:szCs w:val="24"/>
        </w:rPr>
        <w:t>shall</w:t>
      </w:r>
      <w:r w:rsidRPr="001803FD">
        <w:rPr>
          <w:rFonts w:ascii="Times New Roman" w:hAnsi="Times New Roman" w:cs="Times New Roman"/>
          <w:spacing w:val="-6"/>
          <w:sz w:val="24"/>
          <w:szCs w:val="24"/>
        </w:rPr>
        <w:t xml:space="preserve"> </w:t>
      </w:r>
      <w:r w:rsidRPr="001803FD">
        <w:rPr>
          <w:rFonts w:ascii="Times New Roman" w:hAnsi="Times New Roman" w:cs="Times New Roman"/>
          <w:sz w:val="24"/>
          <w:szCs w:val="24"/>
        </w:rPr>
        <w:t>include</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coverage</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for</w:t>
      </w:r>
      <w:r w:rsidRPr="001803FD">
        <w:rPr>
          <w:rFonts w:ascii="Times New Roman" w:hAnsi="Times New Roman" w:cs="Times New Roman"/>
          <w:spacing w:val="-8"/>
          <w:sz w:val="24"/>
          <w:szCs w:val="24"/>
        </w:rPr>
        <w:t xml:space="preserve"> </w:t>
      </w:r>
      <w:r w:rsidRPr="001803FD">
        <w:rPr>
          <w:rFonts w:ascii="Times New Roman" w:hAnsi="Times New Roman" w:cs="Times New Roman"/>
          <w:sz w:val="24"/>
          <w:szCs w:val="24"/>
        </w:rPr>
        <w:t>the</w:t>
      </w:r>
      <w:r w:rsidRPr="001803FD">
        <w:rPr>
          <w:rFonts w:ascii="Times New Roman" w:hAnsi="Times New Roman" w:cs="Times New Roman"/>
          <w:spacing w:val="-2"/>
          <w:sz w:val="24"/>
          <w:szCs w:val="24"/>
        </w:rPr>
        <w:t xml:space="preserve"> following:</w:t>
      </w:r>
    </w:p>
    <w:p w14:paraId="74A63948" w14:textId="77777777" w:rsidR="00852244" w:rsidRPr="001803FD" w:rsidRDefault="00852244" w:rsidP="006E4E6B">
      <w:pPr>
        <w:overflowPunct w:val="0"/>
        <w:autoSpaceDE w:val="0"/>
        <w:autoSpaceDN w:val="0"/>
        <w:spacing w:before="11"/>
        <w:rPr>
          <w:rFonts w:ascii="Times New Roman" w:hAnsi="Times New Roman" w:cs="Times New Roman"/>
          <w:sz w:val="24"/>
          <w:szCs w:val="24"/>
        </w:rPr>
      </w:pPr>
    </w:p>
    <w:p w14:paraId="27F083C8" w14:textId="77777777" w:rsidR="00852244" w:rsidRPr="00083D88" w:rsidRDefault="00852244" w:rsidP="006E4E6B">
      <w:pPr>
        <w:numPr>
          <w:ilvl w:val="3"/>
          <w:numId w:val="1"/>
        </w:numPr>
        <w:overflowPunct w:val="0"/>
        <w:autoSpaceDE w:val="0"/>
        <w:autoSpaceDN w:val="0"/>
        <w:ind w:left="0" w:hanging="721"/>
        <w:rPr>
          <w:rFonts w:ascii="Times New Roman" w:hAnsi="Times New Roman" w:cs="Times New Roman"/>
          <w:spacing w:val="-2"/>
          <w:sz w:val="24"/>
          <w:szCs w:val="24"/>
        </w:rPr>
      </w:pPr>
      <w:bookmarkStart w:id="1" w:name="(a)_Premises_Property_and_Operations;"/>
      <w:bookmarkEnd w:id="1"/>
      <w:r w:rsidRPr="00083D88">
        <w:rPr>
          <w:rFonts w:ascii="Times New Roman" w:hAnsi="Times New Roman" w:cs="Times New Roman"/>
          <w:sz w:val="24"/>
          <w:szCs w:val="24"/>
        </w:rPr>
        <w:t>Premises</w:t>
      </w:r>
      <w:r w:rsidRPr="00083D88">
        <w:rPr>
          <w:rFonts w:ascii="Times New Roman" w:hAnsi="Times New Roman" w:cs="Times New Roman"/>
          <w:spacing w:val="-4"/>
          <w:sz w:val="24"/>
          <w:szCs w:val="24"/>
        </w:rPr>
        <w:t xml:space="preserve"> </w:t>
      </w:r>
      <w:r w:rsidRPr="00083D88">
        <w:rPr>
          <w:rFonts w:ascii="Times New Roman" w:hAnsi="Times New Roman" w:cs="Times New Roman"/>
          <w:sz w:val="24"/>
          <w:szCs w:val="24"/>
        </w:rPr>
        <w:t>Property</w:t>
      </w:r>
      <w:r w:rsidRPr="00083D88">
        <w:rPr>
          <w:rFonts w:ascii="Times New Roman" w:hAnsi="Times New Roman" w:cs="Times New Roman"/>
          <w:spacing w:val="-7"/>
          <w:sz w:val="24"/>
          <w:szCs w:val="24"/>
        </w:rPr>
        <w:t xml:space="preserve"> </w:t>
      </w:r>
      <w:r w:rsidRPr="00083D88">
        <w:rPr>
          <w:rFonts w:ascii="Times New Roman" w:hAnsi="Times New Roman" w:cs="Times New Roman"/>
          <w:sz w:val="24"/>
          <w:szCs w:val="24"/>
        </w:rPr>
        <w:t>and</w:t>
      </w:r>
      <w:r w:rsidRPr="00083D88">
        <w:rPr>
          <w:rFonts w:ascii="Times New Roman" w:hAnsi="Times New Roman" w:cs="Times New Roman"/>
          <w:spacing w:val="-6"/>
          <w:sz w:val="24"/>
          <w:szCs w:val="24"/>
        </w:rPr>
        <w:t xml:space="preserve"> </w:t>
      </w:r>
      <w:proofErr w:type="gramStart"/>
      <w:r w:rsidRPr="00083D88">
        <w:rPr>
          <w:rFonts w:ascii="Times New Roman" w:hAnsi="Times New Roman" w:cs="Times New Roman"/>
          <w:spacing w:val="-2"/>
          <w:sz w:val="24"/>
          <w:szCs w:val="24"/>
        </w:rPr>
        <w:t>Operations;</w:t>
      </w:r>
      <w:proofErr w:type="gramEnd"/>
    </w:p>
    <w:p w14:paraId="50FC569D" w14:textId="77777777" w:rsidR="00852244" w:rsidRPr="001803FD" w:rsidRDefault="00852244" w:rsidP="006E4E6B">
      <w:pPr>
        <w:numPr>
          <w:ilvl w:val="3"/>
          <w:numId w:val="1"/>
        </w:numPr>
        <w:overflowPunct w:val="0"/>
        <w:autoSpaceDE w:val="0"/>
        <w:autoSpaceDN w:val="0"/>
        <w:spacing w:before="120"/>
        <w:ind w:left="0" w:hanging="721"/>
        <w:rPr>
          <w:rFonts w:ascii="Times New Roman" w:hAnsi="Times New Roman" w:cs="Times New Roman"/>
          <w:spacing w:val="-2"/>
          <w:sz w:val="24"/>
          <w:szCs w:val="24"/>
        </w:rPr>
      </w:pPr>
      <w:bookmarkStart w:id="2" w:name="(b)_Products_and_Completed_Operations;"/>
      <w:bookmarkStart w:id="3" w:name="(c)_Blanket_Contractual_Liability;"/>
      <w:bookmarkEnd w:id="2"/>
      <w:bookmarkEnd w:id="3"/>
      <w:r w:rsidRPr="001803FD">
        <w:rPr>
          <w:rFonts w:ascii="Times New Roman" w:hAnsi="Times New Roman" w:cs="Times New Roman"/>
          <w:sz w:val="24"/>
          <w:szCs w:val="24"/>
        </w:rPr>
        <w:t>Products</w:t>
      </w:r>
      <w:r w:rsidRPr="001803FD">
        <w:rPr>
          <w:rFonts w:ascii="Times New Roman" w:hAnsi="Times New Roman" w:cs="Times New Roman"/>
          <w:spacing w:val="-9"/>
          <w:sz w:val="24"/>
          <w:szCs w:val="24"/>
        </w:rPr>
        <w:t xml:space="preserve"> </w:t>
      </w:r>
      <w:r w:rsidRPr="001803FD">
        <w:rPr>
          <w:rFonts w:ascii="Times New Roman" w:hAnsi="Times New Roman" w:cs="Times New Roman"/>
          <w:sz w:val="24"/>
          <w:szCs w:val="24"/>
        </w:rPr>
        <w:t>and</w:t>
      </w:r>
      <w:r w:rsidRPr="001803FD">
        <w:rPr>
          <w:rFonts w:ascii="Times New Roman" w:hAnsi="Times New Roman" w:cs="Times New Roman"/>
          <w:spacing w:val="-3"/>
          <w:sz w:val="24"/>
          <w:szCs w:val="24"/>
        </w:rPr>
        <w:t xml:space="preserve"> </w:t>
      </w:r>
      <w:r w:rsidRPr="001803FD">
        <w:rPr>
          <w:rFonts w:ascii="Times New Roman" w:hAnsi="Times New Roman" w:cs="Times New Roman"/>
          <w:sz w:val="24"/>
          <w:szCs w:val="24"/>
        </w:rPr>
        <w:t>Completed</w:t>
      </w:r>
      <w:r w:rsidRPr="001803FD">
        <w:rPr>
          <w:rFonts w:ascii="Times New Roman" w:hAnsi="Times New Roman" w:cs="Times New Roman"/>
          <w:spacing w:val="-6"/>
          <w:sz w:val="24"/>
          <w:szCs w:val="24"/>
        </w:rPr>
        <w:t xml:space="preserve"> </w:t>
      </w:r>
      <w:proofErr w:type="gramStart"/>
      <w:r w:rsidRPr="001803FD">
        <w:rPr>
          <w:rFonts w:ascii="Times New Roman" w:hAnsi="Times New Roman" w:cs="Times New Roman"/>
          <w:spacing w:val="-2"/>
          <w:sz w:val="24"/>
          <w:szCs w:val="24"/>
        </w:rPr>
        <w:t>Operations;</w:t>
      </w:r>
      <w:proofErr w:type="gramEnd"/>
    </w:p>
    <w:p w14:paraId="7B939F65" w14:textId="77777777" w:rsidR="00852244" w:rsidRPr="001803FD" w:rsidRDefault="00852244" w:rsidP="006E4E6B">
      <w:pPr>
        <w:numPr>
          <w:ilvl w:val="3"/>
          <w:numId w:val="1"/>
        </w:numPr>
        <w:overflowPunct w:val="0"/>
        <w:autoSpaceDE w:val="0"/>
        <w:autoSpaceDN w:val="0"/>
        <w:spacing w:before="116"/>
        <w:ind w:left="0" w:hanging="721"/>
        <w:rPr>
          <w:rFonts w:ascii="Times New Roman" w:hAnsi="Times New Roman" w:cs="Times New Roman"/>
          <w:spacing w:val="-2"/>
          <w:sz w:val="24"/>
          <w:szCs w:val="24"/>
        </w:rPr>
      </w:pPr>
      <w:r w:rsidRPr="001803FD">
        <w:rPr>
          <w:rFonts w:ascii="Times New Roman" w:hAnsi="Times New Roman" w:cs="Times New Roman"/>
          <w:sz w:val="24"/>
          <w:szCs w:val="24"/>
        </w:rPr>
        <w:t>Blanket</w:t>
      </w:r>
      <w:r w:rsidRPr="001803FD">
        <w:rPr>
          <w:rFonts w:ascii="Times New Roman" w:hAnsi="Times New Roman" w:cs="Times New Roman"/>
          <w:spacing w:val="-10"/>
          <w:sz w:val="24"/>
          <w:szCs w:val="24"/>
        </w:rPr>
        <w:t xml:space="preserve"> </w:t>
      </w:r>
      <w:r w:rsidRPr="001803FD">
        <w:rPr>
          <w:rFonts w:ascii="Times New Roman" w:hAnsi="Times New Roman" w:cs="Times New Roman"/>
          <w:sz w:val="24"/>
          <w:szCs w:val="24"/>
        </w:rPr>
        <w:t>Contractual</w:t>
      </w:r>
      <w:r w:rsidRPr="001803FD">
        <w:rPr>
          <w:rFonts w:ascii="Times New Roman" w:hAnsi="Times New Roman" w:cs="Times New Roman"/>
          <w:spacing w:val="-9"/>
          <w:sz w:val="24"/>
          <w:szCs w:val="24"/>
        </w:rPr>
        <w:t xml:space="preserve"> </w:t>
      </w:r>
      <w:proofErr w:type="gramStart"/>
      <w:r w:rsidRPr="001803FD">
        <w:rPr>
          <w:rFonts w:ascii="Times New Roman" w:hAnsi="Times New Roman" w:cs="Times New Roman"/>
          <w:spacing w:val="-2"/>
          <w:sz w:val="24"/>
          <w:szCs w:val="24"/>
        </w:rPr>
        <w:t>Liability;</w:t>
      </w:r>
      <w:proofErr w:type="gramEnd"/>
    </w:p>
    <w:p w14:paraId="6956E824" w14:textId="77777777" w:rsidR="00852244" w:rsidRPr="001803FD" w:rsidRDefault="00852244" w:rsidP="006E4E6B">
      <w:pPr>
        <w:numPr>
          <w:ilvl w:val="3"/>
          <w:numId w:val="1"/>
        </w:numPr>
        <w:overflowPunct w:val="0"/>
        <w:autoSpaceDE w:val="0"/>
        <w:autoSpaceDN w:val="0"/>
        <w:spacing w:before="120"/>
        <w:ind w:left="0" w:hanging="721"/>
        <w:rPr>
          <w:rFonts w:ascii="Times New Roman" w:hAnsi="Times New Roman" w:cs="Times New Roman"/>
          <w:spacing w:val="-2"/>
          <w:sz w:val="24"/>
          <w:szCs w:val="24"/>
        </w:rPr>
      </w:pPr>
      <w:bookmarkStart w:id="4" w:name="(d)_Cross_Liability;"/>
      <w:bookmarkEnd w:id="4"/>
      <w:r w:rsidRPr="001803FD">
        <w:rPr>
          <w:rFonts w:ascii="Times New Roman" w:hAnsi="Times New Roman" w:cs="Times New Roman"/>
          <w:sz w:val="24"/>
          <w:szCs w:val="24"/>
        </w:rPr>
        <w:t>Cross</w:t>
      </w:r>
      <w:r w:rsidRPr="001803FD">
        <w:rPr>
          <w:rFonts w:ascii="Times New Roman" w:hAnsi="Times New Roman" w:cs="Times New Roman"/>
          <w:spacing w:val="-4"/>
          <w:sz w:val="24"/>
          <w:szCs w:val="24"/>
        </w:rPr>
        <w:t xml:space="preserve"> </w:t>
      </w:r>
      <w:proofErr w:type="gramStart"/>
      <w:r w:rsidRPr="001803FD">
        <w:rPr>
          <w:rFonts w:ascii="Times New Roman" w:hAnsi="Times New Roman" w:cs="Times New Roman"/>
          <w:spacing w:val="-2"/>
          <w:sz w:val="24"/>
          <w:szCs w:val="24"/>
        </w:rPr>
        <w:t>Liability;</w:t>
      </w:r>
      <w:proofErr w:type="gramEnd"/>
    </w:p>
    <w:p w14:paraId="4614900F" w14:textId="77777777" w:rsidR="00852244" w:rsidRPr="001803FD" w:rsidRDefault="00852244" w:rsidP="006E4E6B">
      <w:pPr>
        <w:numPr>
          <w:ilvl w:val="3"/>
          <w:numId w:val="1"/>
        </w:numPr>
        <w:overflowPunct w:val="0"/>
        <w:autoSpaceDE w:val="0"/>
        <w:autoSpaceDN w:val="0"/>
        <w:spacing w:before="121"/>
        <w:ind w:left="0" w:hanging="721"/>
        <w:rPr>
          <w:rFonts w:ascii="Times New Roman" w:hAnsi="Times New Roman" w:cs="Times New Roman"/>
          <w:spacing w:val="-2"/>
          <w:sz w:val="24"/>
          <w:szCs w:val="24"/>
        </w:rPr>
      </w:pPr>
      <w:bookmarkStart w:id="5" w:name="(e)_Non-owned_Automobile_Liability;"/>
      <w:bookmarkEnd w:id="5"/>
      <w:r w:rsidRPr="001803FD">
        <w:rPr>
          <w:rFonts w:ascii="Times New Roman" w:hAnsi="Times New Roman" w:cs="Times New Roman"/>
          <w:sz w:val="24"/>
          <w:szCs w:val="24"/>
        </w:rPr>
        <w:t>Non-owned</w:t>
      </w:r>
      <w:r w:rsidRPr="001803FD">
        <w:rPr>
          <w:rFonts w:ascii="Times New Roman" w:hAnsi="Times New Roman" w:cs="Times New Roman"/>
          <w:spacing w:val="-11"/>
          <w:sz w:val="24"/>
          <w:szCs w:val="24"/>
        </w:rPr>
        <w:t xml:space="preserve"> </w:t>
      </w:r>
      <w:r w:rsidRPr="001803FD">
        <w:rPr>
          <w:rFonts w:ascii="Times New Roman" w:hAnsi="Times New Roman" w:cs="Times New Roman"/>
          <w:sz w:val="24"/>
          <w:szCs w:val="24"/>
        </w:rPr>
        <w:t>Automobile</w:t>
      </w:r>
      <w:r w:rsidRPr="001803FD">
        <w:rPr>
          <w:rFonts w:ascii="Times New Roman" w:hAnsi="Times New Roman" w:cs="Times New Roman"/>
          <w:spacing w:val="-9"/>
          <w:sz w:val="24"/>
          <w:szCs w:val="24"/>
        </w:rPr>
        <w:t xml:space="preserve"> </w:t>
      </w:r>
      <w:proofErr w:type="gramStart"/>
      <w:r w:rsidRPr="001803FD">
        <w:rPr>
          <w:rFonts w:ascii="Times New Roman" w:hAnsi="Times New Roman" w:cs="Times New Roman"/>
          <w:spacing w:val="-2"/>
          <w:sz w:val="24"/>
          <w:szCs w:val="24"/>
        </w:rPr>
        <w:t>Liability;</w:t>
      </w:r>
      <w:proofErr w:type="gramEnd"/>
    </w:p>
    <w:p w14:paraId="1DE76745" w14:textId="77777777" w:rsidR="00852244" w:rsidRPr="00083D88" w:rsidRDefault="00852244" w:rsidP="006E4E6B">
      <w:pPr>
        <w:numPr>
          <w:ilvl w:val="3"/>
          <w:numId w:val="1"/>
        </w:numPr>
        <w:overflowPunct w:val="0"/>
        <w:autoSpaceDE w:val="0"/>
        <w:autoSpaceDN w:val="0"/>
        <w:spacing w:before="120"/>
        <w:ind w:left="0" w:hanging="721"/>
        <w:rPr>
          <w:rFonts w:ascii="Times New Roman" w:hAnsi="Times New Roman" w:cs="Times New Roman"/>
          <w:spacing w:val="-2"/>
          <w:sz w:val="24"/>
          <w:szCs w:val="24"/>
        </w:rPr>
      </w:pPr>
      <w:bookmarkStart w:id="6" w:name="(f)_Occurrence_Property_Damage;_and"/>
      <w:bookmarkEnd w:id="6"/>
      <w:r w:rsidRPr="00083D88">
        <w:rPr>
          <w:rFonts w:ascii="Times New Roman" w:hAnsi="Times New Roman" w:cs="Times New Roman"/>
          <w:sz w:val="24"/>
          <w:szCs w:val="24"/>
        </w:rPr>
        <w:t>Occurrence</w:t>
      </w:r>
      <w:r w:rsidRPr="00083D88">
        <w:rPr>
          <w:rFonts w:ascii="Times New Roman" w:hAnsi="Times New Roman" w:cs="Times New Roman"/>
          <w:spacing w:val="-10"/>
          <w:sz w:val="24"/>
          <w:szCs w:val="24"/>
        </w:rPr>
        <w:t xml:space="preserve"> </w:t>
      </w:r>
      <w:r w:rsidRPr="00083D88">
        <w:rPr>
          <w:rFonts w:ascii="Times New Roman" w:hAnsi="Times New Roman" w:cs="Times New Roman"/>
          <w:sz w:val="24"/>
          <w:szCs w:val="24"/>
        </w:rPr>
        <w:t>Property</w:t>
      </w:r>
      <w:r w:rsidRPr="00083D88">
        <w:rPr>
          <w:rFonts w:ascii="Times New Roman" w:hAnsi="Times New Roman" w:cs="Times New Roman"/>
          <w:spacing w:val="-9"/>
          <w:sz w:val="24"/>
          <w:szCs w:val="24"/>
        </w:rPr>
        <w:t xml:space="preserve"> </w:t>
      </w:r>
      <w:proofErr w:type="gramStart"/>
      <w:r w:rsidRPr="00083D88">
        <w:rPr>
          <w:rFonts w:ascii="Times New Roman" w:hAnsi="Times New Roman" w:cs="Times New Roman"/>
          <w:sz w:val="24"/>
          <w:szCs w:val="24"/>
        </w:rPr>
        <w:t>Damage;</w:t>
      </w:r>
      <w:proofErr w:type="gramEnd"/>
    </w:p>
    <w:p w14:paraId="53A411C8" w14:textId="77777777" w:rsidR="003F1D54" w:rsidRPr="001803FD" w:rsidRDefault="003F1D54" w:rsidP="006E4E6B">
      <w:pPr>
        <w:overflowPunct w:val="0"/>
        <w:autoSpaceDE w:val="0"/>
        <w:autoSpaceDN w:val="0"/>
        <w:spacing w:before="120"/>
        <w:rPr>
          <w:rFonts w:ascii="Times New Roman" w:hAnsi="Times New Roman" w:cs="Times New Roman"/>
          <w:spacing w:val="-2"/>
          <w:sz w:val="24"/>
          <w:szCs w:val="24"/>
        </w:rPr>
      </w:pPr>
    </w:p>
    <w:p w14:paraId="5171710C" w14:textId="42B28A74" w:rsidR="00852244" w:rsidRDefault="00852244" w:rsidP="006E4E6B">
      <w:pPr>
        <w:pStyle w:val="ListParagraph"/>
        <w:overflowPunct w:val="0"/>
        <w:autoSpaceDE w:val="0"/>
        <w:autoSpaceDN w:val="0"/>
        <w:spacing w:before="121"/>
        <w:ind w:left="0"/>
        <w:rPr>
          <w:rFonts w:ascii="Times New Roman" w:hAnsi="Times New Roman" w:cs="Times New Roman"/>
          <w:color w:val="00B050"/>
          <w:spacing w:val="-2"/>
          <w:sz w:val="24"/>
          <w:szCs w:val="24"/>
        </w:rPr>
      </w:pPr>
      <w:bookmarkStart w:id="7" w:name="91.4.3_The_Purchaser_shall_be_named_as_A"/>
      <w:bookmarkEnd w:id="7"/>
      <w:r w:rsidRPr="001803FD">
        <w:rPr>
          <w:rFonts w:ascii="Times New Roman" w:hAnsi="Times New Roman" w:cs="Times New Roman"/>
          <w:sz w:val="24"/>
          <w:szCs w:val="24"/>
        </w:rPr>
        <w:t>The</w:t>
      </w:r>
      <w:r w:rsidRPr="001803FD">
        <w:rPr>
          <w:rFonts w:ascii="Times New Roman" w:hAnsi="Times New Roman" w:cs="Times New Roman"/>
          <w:spacing w:val="-7"/>
          <w:sz w:val="24"/>
          <w:szCs w:val="24"/>
        </w:rPr>
        <w:t xml:space="preserve"> </w:t>
      </w:r>
      <w:r w:rsidRPr="001803FD">
        <w:rPr>
          <w:rFonts w:ascii="Times New Roman" w:hAnsi="Times New Roman" w:cs="Times New Roman"/>
          <w:color w:val="FF0000"/>
          <w:sz w:val="24"/>
          <w:szCs w:val="24"/>
        </w:rPr>
        <w:t>Purchaser</w:t>
      </w:r>
      <w:r w:rsidRPr="001803FD">
        <w:rPr>
          <w:rFonts w:ascii="Times New Roman" w:hAnsi="Times New Roman" w:cs="Times New Roman"/>
          <w:spacing w:val="-4"/>
          <w:sz w:val="24"/>
          <w:szCs w:val="24"/>
        </w:rPr>
        <w:t xml:space="preserve"> </w:t>
      </w:r>
      <w:r w:rsidRPr="001803FD">
        <w:rPr>
          <w:rFonts w:ascii="Times New Roman" w:hAnsi="Times New Roman" w:cs="Times New Roman"/>
          <w:sz w:val="24"/>
          <w:szCs w:val="24"/>
        </w:rPr>
        <w:t>shall</w:t>
      </w:r>
      <w:r w:rsidRPr="001803FD">
        <w:rPr>
          <w:rFonts w:ascii="Times New Roman" w:hAnsi="Times New Roman" w:cs="Times New Roman"/>
          <w:spacing w:val="-6"/>
          <w:sz w:val="24"/>
          <w:szCs w:val="24"/>
        </w:rPr>
        <w:t xml:space="preserve"> </w:t>
      </w:r>
      <w:r w:rsidRPr="001803FD">
        <w:rPr>
          <w:rFonts w:ascii="Times New Roman" w:hAnsi="Times New Roman" w:cs="Times New Roman"/>
          <w:sz w:val="24"/>
          <w:szCs w:val="24"/>
        </w:rPr>
        <w:t>be</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named</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as</w:t>
      </w:r>
      <w:r w:rsidRPr="001803FD">
        <w:rPr>
          <w:rFonts w:ascii="Times New Roman" w:hAnsi="Times New Roman" w:cs="Times New Roman"/>
          <w:spacing w:val="-10"/>
          <w:sz w:val="24"/>
          <w:szCs w:val="24"/>
        </w:rPr>
        <w:t xml:space="preserve"> </w:t>
      </w:r>
      <w:r w:rsidRPr="001803FD">
        <w:rPr>
          <w:rFonts w:ascii="Times New Roman" w:hAnsi="Times New Roman" w:cs="Times New Roman"/>
          <w:sz w:val="24"/>
          <w:szCs w:val="24"/>
        </w:rPr>
        <w:t>Additional</w:t>
      </w:r>
      <w:r w:rsidRPr="001803FD">
        <w:rPr>
          <w:rFonts w:ascii="Times New Roman" w:hAnsi="Times New Roman" w:cs="Times New Roman"/>
          <w:spacing w:val="-1"/>
          <w:sz w:val="24"/>
          <w:szCs w:val="24"/>
        </w:rPr>
        <w:t xml:space="preserve"> </w:t>
      </w:r>
      <w:r w:rsidRPr="001803FD">
        <w:rPr>
          <w:rFonts w:ascii="Times New Roman" w:hAnsi="Times New Roman" w:cs="Times New Roman"/>
          <w:spacing w:val="-2"/>
          <w:sz w:val="24"/>
          <w:szCs w:val="24"/>
        </w:rPr>
        <w:t>Insured</w:t>
      </w:r>
      <w:r w:rsidRPr="00D2518E">
        <w:rPr>
          <w:rFonts w:ascii="Times New Roman" w:hAnsi="Times New Roman" w:cs="Times New Roman"/>
          <w:color w:val="00B050"/>
          <w:spacing w:val="-2"/>
          <w:sz w:val="24"/>
          <w:szCs w:val="24"/>
        </w:rPr>
        <w:t>.</w:t>
      </w:r>
      <w:r w:rsidR="00D2518E" w:rsidRPr="00D2518E">
        <w:rPr>
          <w:rFonts w:ascii="Times New Roman" w:hAnsi="Times New Roman" w:cs="Times New Roman"/>
          <w:color w:val="00B050"/>
          <w:spacing w:val="-2"/>
          <w:sz w:val="24"/>
          <w:szCs w:val="24"/>
        </w:rPr>
        <w:t xml:space="preserve"> </w:t>
      </w:r>
    </w:p>
    <w:p w14:paraId="56765A88" w14:textId="77777777" w:rsidR="00CF2331" w:rsidRPr="00D2518E" w:rsidRDefault="00CF2331" w:rsidP="006E4E6B">
      <w:pPr>
        <w:pStyle w:val="ListParagraph"/>
        <w:overflowPunct w:val="0"/>
        <w:autoSpaceDE w:val="0"/>
        <w:autoSpaceDN w:val="0"/>
        <w:spacing w:before="121"/>
        <w:ind w:left="0"/>
        <w:rPr>
          <w:rFonts w:ascii="Times New Roman" w:hAnsi="Times New Roman" w:cs="Times New Roman"/>
          <w:color w:val="00B050"/>
          <w:spacing w:val="-2"/>
          <w:sz w:val="24"/>
          <w:szCs w:val="24"/>
        </w:rPr>
      </w:pPr>
    </w:p>
    <w:p w14:paraId="650D8B81" w14:textId="262B8F3D" w:rsidR="00CF2331" w:rsidRPr="00362CCD" w:rsidRDefault="00CF2331" w:rsidP="00CF2331">
      <w:pPr>
        <w:pStyle w:val="ListParagraph"/>
        <w:overflowPunct w:val="0"/>
        <w:autoSpaceDE w:val="0"/>
        <w:autoSpaceDN w:val="0"/>
        <w:ind w:left="0"/>
        <w:jc w:val="both"/>
        <w:rPr>
          <w:rFonts w:ascii="Times New Roman" w:hAnsi="Times New Roman" w:cs="Times New Roman"/>
          <w:color w:val="00B050"/>
          <w:sz w:val="24"/>
          <w:szCs w:val="24"/>
        </w:rPr>
      </w:pPr>
      <w:r w:rsidRPr="00362CCD">
        <w:rPr>
          <w:rFonts w:ascii="Times New Roman" w:hAnsi="Times New Roman" w:cs="Times New Roman"/>
          <w:color w:val="00B050"/>
          <w:sz w:val="24"/>
          <w:szCs w:val="24"/>
        </w:rPr>
        <w:t xml:space="preserve">The </w:t>
      </w:r>
      <w:r w:rsidRPr="00362CCD">
        <w:rPr>
          <w:rFonts w:ascii="Times New Roman" w:hAnsi="Times New Roman" w:cs="Times New Roman"/>
          <w:color w:val="FF0000"/>
          <w:sz w:val="24"/>
          <w:szCs w:val="24"/>
        </w:rPr>
        <w:t>Contractor</w:t>
      </w:r>
      <w:r w:rsidRPr="00362CCD">
        <w:rPr>
          <w:rFonts w:ascii="Times New Roman" w:hAnsi="Times New Roman" w:cs="Times New Roman"/>
          <w:color w:val="00B050"/>
          <w:sz w:val="24"/>
          <w:szCs w:val="24"/>
        </w:rPr>
        <w:t xml:space="preserve"> will </w:t>
      </w:r>
      <w:proofErr w:type="spellStart"/>
      <w:r w:rsidRPr="00362CCD">
        <w:rPr>
          <w:rFonts w:ascii="Times New Roman" w:hAnsi="Times New Roman" w:cs="Times New Roman"/>
          <w:color w:val="00B050"/>
          <w:sz w:val="24"/>
          <w:szCs w:val="24"/>
        </w:rPr>
        <w:t>endeavour</w:t>
      </w:r>
      <w:proofErr w:type="spellEnd"/>
      <w:r w:rsidRPr="00362CCD">
        <w:rPr>
          <w:rFonts w:ascii="Times New Roman" w:hAnsi="Times New Roman" w:cs="Times New Roman"/>
          <w:color w:val="00B050"/>
          <w:sz w:val="24"/>
          <w:szCs w:val="24"/>
        </w:rPr>
        <w:t xml:space="preserve"> to have the required insurance policy endorsed to</w:t>
      </w:r>
      <w:r w:rsidRPr="00362CCD">
        <w:rPr>
          <w:rFonts w:ascii="Times New Roman" w:hAnsi="Times New Roman" w:cs="Times New Roman"/>
          <w:color w:val="00B050"/>
          <w:spacing w:val="-5"/>
          <w:sz w:val="24"/>
          <w:szCs w:val="24"/>
        </w:rPr>
        <w:t xml:space="preserve"> </w:t>
      </w:r>
      <w:r w:rsidRPr="00362CCD">
        <w:rPr>
          <w:rFonts w:ascii="Times New Roman" w:hAnsi="Times New Roman" w:cs="Times New Roman"/>
          <w:color w:val="00B050"/>
          <w:sz w:val="24"/>
          <w:szCs w:val="24"/>
        </w:rPr>
        <w:t>provide</w:t>
      </w:r>
      <w:r w:rsidRPr="00362CCD">
        <w:rPr>
          <w:rFonts w:ascii="Times New Roman" w:hAnsi="Times New Roman" w:cs="Times New Roman"/>
          <w:color w:val="00B050"/>
          <w:spacing w:val="-3"/>
          <w:sz w:val="24"/>
          <w:szCs w:val="24"/>
        </w:rPr>
        <w:t xml:space="preserve"> </w:t>
      </w:r>
      <w:r w:rsidRPr="00362CCD">
        <w:rPr>
          <w:rFonts w:ascii="Times New Roman" w:hAnsi="Times New Roman" w:cs="Times New Roman"/>
          <w:color w:val="00B050"/>
          <w:sz w:val="24"/>
          <w:szCs w:val="24"/>
        </w:rPr>
        <w:t>the</w:t>
      </w:r>
      <w:r w:rsidRPr="00362CCD">
        <w:rPr>
          <w:rFonts w:ascii="Times New Roman" w:hAnsi="Times New Roman" w:cs="Times New Roman"/>
          <w:color w:val="00B050"/>
          <w:spacing w:val="-3"/>
          <w:sz w:val="24"/>
          <w:szCs w:val="24"/>
        </w:rPr>
        <w:t xml:space="preserve"> </w:t>
      </w:r>
      <w:r w:rsidRPr="00362CCD">
        <w:rPr>
          <w:rFonts w:ascii="Times New Roman" w:hAnsi="Times New Roman" w:cs="Times New Roman"/>
          <w:color w:val="FF0000"/>
          <w:sz w:val="24"/>
          <w:szCs w:val="24"/>
        </w:rPr>
        <w:t>Purchaser</w:t>
      </w:r>
      <w:r w:rsidRPr="00362CCD">
        <w:rPr>
          <w:rFonts w:ascii="Times New Roman" w:hAnsi="Times New Roman" w:cs="Times New Roman"/>
          <w:color w:val="00B050"/>
          <w:spacing w:val="-5"/>
          <w:sz w:val="24"/>
          <w:szCs w:val="24"/>
        </w:rPr>
        <w:t xml:space="preserve"> </w:t>
      </w:r>
      <w:r w:rsidRPr="00362CCD">
        <w:rPr>
          <w:rFonts w:ascii="Times New Roman" w:hAnsi="Times New Roman" w:cs="Times New Roman"/>
          <w:color w:val="00B050"/>
          <w:sz w:val="24"/>
          <w:szCs w:val="24"/>
        </w:rPr>
        <w:t>with</w:t>
      </w:r>
      <w:r w:rsidRPr="00362CCD">
        <w:rPr>
          <w:rFonts w:ascii="Times New Roman" w:hAnsi="Times New Roman" w:cs="Times New Roman"/>
          <w:color w:val="00B050"/>
          <w:spacing w:val="-9"/>
          <w:sz w:val="24"/>
          <w:szCs w:val="24"/>
        </w:rPr>
        <w:t xml:space="preserve"> </w:t>
      </w:r>
      <w:r w:rsidRPr="00362CCD">
        <w:rPr>
          <w:rFonts w:ascii="Times New Roman" w:hAnsi="Times New Roman" w:cs="Times New Roman"/>
          <w:color w:val="00B050"/>
          <w:sz w:val="24"/>
          <w:szCs w:val="24"/>
        </w:rPr>
        <w:t>not</w:t>
      </w:r>
      <w:r w:rsidRPr="00362CCD">
        <w:rPr>
          <w:rFonts w:ascii="Times New Roman" w:hAnsi="Times New Roman" w:cs="Times New Roman"/>
          <w:color w:val="00B050"/>
          <w:spacing w:val="-8"/>
          <w:sz w:val="24"/>
          <w:szCs w:val="24"/>
        </w:rPr>
        <w:t xml:space="preserve"> </w:t>
      </w:r>
      <w:r w:rsidRPr="00362CCD">
        <w:rPr>
          <w:rFonts w:ascii="Times New Roman" w:hAnsi="Times New Roman" w:cs="Times New Roman"/>
          <w:color w:val="00B050"/>
          <w:sz w:val="24"/>
          <w:szCs w:val="24"/>
        </w:rPr>
        <w:t>less</w:t>
      </w:r>
      <w:r w:rsidRPr="00362CCD">
        <w:rPr>
          <w:rFonts w:ascii="Times New Roman" w:hAnsi="Times New Roman" w:cs="Times New Roman"/>
          <w:color w:val="00B050"/>
          <w:spacing w:val="-11"/>
          <w:sz w:val="24"/>
          <w:szCs w:val="24"/>
        </w:rPr>
        <w:t xml:space="preserve"> </w:t>
      </w:r>
      <w:r w:rsidRPr="00362CCD">
        <w:rPr>
          <w:rFonts w:ascii="Times New Roman" w:hAnsi="Times New Roman" w:cs="Times New Roman"/>
          <w:color w:val="00B050"/>
          <w:sz w:val="24"/>
          <w:szCs w:val="24"/>
        </w:rPr>
        <w:t>than</w:t>
      </w:r>
      <w:r w:rsidRPr="00362CCD">
        <w:rPr>
          <w:rFonts w:ascii="Times New Roman" w:hAnsi="Times New Roman" w:cs="Times New Roman"/>
          <w:color w:val="00B050"/>
          <w:spacing w:val="-5"/>
          <w:sz w:val="24"/>
          <w:szCs w:val="24"/>
        </w:rPr>
        <w:t xml:space="preserve"> </w:t>
      </w:r>
      <w:r w:rsidRPr="00362CCD">
        <w:rPr>
          <w:rFonts w:ascii="Times New Roman" w:hAnsi="Times New Roman" w:cs="Times New Roman"/>
          <w:color w:val="00B050"/>
          <w:sz w:val="24"/>
          <w:szCs w:val="24"/>
        </w:rPr>
        <w:t>30</w:t>
      </w:r>
      <w:r w:rsidRPr="00362CCD">
        <w:rPr>
          <w:rFonts w:ascii="Times New Roman" w:hAnsi="Times New Roman" w:cs="Times New Roman"/>
          <w:color w:val="00B050"/>
          <w:spacing w:val="-9"/>
          <w:sz w:val="24"/>
          <w:szCs w:val="24"/>
        </w:rPr>
        <w:t xml:space="preserve"> </w:t>
      </w:r>
      <w:r w:rsidRPr="00362CCD">
        <w:rPr>
          <w:rFonts w:ascii="Times New Roman" w:hAnsi="Times New Roman" w:cs="Times New Roman"/>
          <w:color w:val="00B050"/>
          <w:sz w:val="24"/>
          <w:szCs w:val="24"/>
        </w:rPr>
        <w:t>days’</w:t>
      </w:r>
      <w:r w:rsidRPr="00362CCD">
        <w:rPr>
          <w:rFonts w:ascii="Times New Roman" w:hAnsi="Times New Roman" w:cs="Times New Roman"/>
          <w:color w:val="00B050"/>
          <w:spacing w:val="-5"/>
          <w:sz w:val="24"/>
          <w:szCs w:val="24"/>
        </w:rPr>
        <w:t xml:space="preserve"> </w:t>
      </w:r>
      <w:r w:rsidRPr="00362CCD">
        <w:rPr>
          <w:rFonts w:ascii="Times New Roman" w:hAnsi="Times New Roman" w:cs="Times New Roman"/>
          <w:color w:val="00B050"/>
          <w:sz w:val="24"/>
          <w:szCs w:val="24"/>
        </w:rPr>
        <w:t>written notice in advance of cancellation, material change or amendment restricting coverage.</w:t>
      </w:r>
    </w:p>
    <w:p w14:paraId="50C49EFA" w14:textId="77777777" w:rsidR="00CF2331" w:rsidRDefault="00CF2331" w:rsidP="006E4E6B">
      <w:pPr>
        <w:pStyle w:val="ListParagraph"/>
        <w:overflowPunct w:val="0"/>
        <w:autoSpaceDE w:val="0"/>
        <w:autoSpaceDN w:val="0"/>
        <w:spacing w:before="121"/>
        <w:ind w:left="0"/>
        <w:rPr>
          <w:rFonts w:ascii="Times New Roman" w:hAnsi="Times New Roman" w:cs="Times New Roman"/>
          <w:spacing w:val="-2"/>
          <w:sz w:val="24"/>
          <w:szCs w:val="24"/>
        </w:rPr>
      </w:pPr>
    </w:p>
    <w:p w14:paraId="583D5AEB" w14:textId="157BFDCF" w:rsidR="007B5DC5" w:rsidRPr="001803FD" w:rsidRDefault="00431F82" w:rsidP="006E4E6B">
      <w:pPr>
        <w:pStyle w:val="ListParagraph"/>
        <w:overflowPunct w:val="0"/>
        <w:autoSpaceDE w:val="0"/>
        <w:autoSpaceDN w:val="0"/>
        <w:spacing w:before="121"/>
        <w:ind w:left="0"/>
        <w:rPr>
          <w:rFonts w:ascii="Times New Roman" w:hAnsi="Times New Roman" w:cs="Times New Roman"/>
          <w:spacing w:val="-2"/>
          <w:sz w:val="24"/>
          <w:szCs w:val="24"/>
        </w:rPr>
      </w:pPr>
      <w:r>
        <w:rPr>
          <w:rFonts w:ascii="Times New Roman" w:hAnsi="Times New Roman" w:cs="Times New Roman"/>
          <w:spacing w:val="-2"/>
          <w:sz w:val="24"/>
          <w:szCs w:val="24"/>
        </w:rPr>
        <w:t xml:space="preserve">The </w:t>
      </w:r>
      <w:r w:rsidRPr="00431F82">
        <w:rPr>
          <w:rFonts w:ascii="Times New Roman" w:hAnsi="Times New Roman" w:cs="Times New Roman"/>
          <w:color w:val="FF0000"/>
          <w:spacing w:val="-2"/>
          <w:sz w:val="24"/>
          <w:szCs w:val="24"/>
        </w:rPr>
        <w:t>Contractor’s</w:t>
      </w:r>
      <w:r>
        <w:rPr>
          <w:rFonts w:ascii="Times New Roman" w:hAnsi="Times New Roman" w:cs="Times New Roman"/>
          <w:spacing w:val="-2"/>
          <w:sz w:val="24"/>
          <w:szCs w:val="24"/>
        </w:rPr>
        <w:t xml:space="preserve"> Insurer s</w:t>
      </w:r>
      <w:r w:rsidR="007B5DC5" w:rsidRPr="001803FD">
        <w:rPr>
          <w:rFonts w:ascii="Times New Roman" w:hAnsi="Times New Roman" w:cs="Times New Roman"/>
          <w:spacing w:val="-2"/>
          <w:sz w:val="24"/>
          <w:szCs w:val="24"/>
        </w:rPr>
        <w:t xml:space="preserve">hall provide a Waiver of Subrogation in </w:t>
      </w:r>
      <w:proofErr w:type="spellStart"/>
      <w:r w:rsidR="007B5DC5" w:rsidRPr="001803FD">
        <w:rPr>
          <w:rFonts w:ascii="Times New Roman" w:hAnsi="Times New Roman" w:cs="Times New Roman"/>
          <w:spacing w:val="-2"/>
          <w:sz w:val="24"/>
          <w:szCs w:val="24"/>
        </w:rPr>
        <w:t>favour</w:t>
      </w:r>
      <w:proofErr w:type="spellEnd"/>
      <w:r w:rsidR="007B5DC5" w:rsidRPr="001803FD">
        <w:rPr>
          <w:rFonts w:ascii="Times New Roman" w:hAnsi="Times New Roman" w:cs="Times New Roman"/>
          <w:spacing w:val="-2"/>
          <w:sz w:val="24"/>
          <w:szCs w:val="24"/>
        </w:rPr>
        <w:t xml:space="preserve"> of the </w:t>
      </w:r>
      <w:r w:rsidR="007B5DC5" w:rsidRPr="001803FD">
        <w:rPr>
          <w:rFonts w:ascii="Times New Roman" w:hAnsi="Times New Roman" w:cs="Times New Roman"/>
          <w:color w:val="FF0000"/>
          <w:spacing w:val="-2"/>
          <w:sz w:val="24"/>
          <w:szCs w:val="24"/>
        </w:rPr>
        <w:t>Purchaser</w:t>
      </w:r>
      <w:r w:rsidR="003F1D54" w:rsidRPr="001803FD">
        <w:rPr>
          <w:rFonts w:ascii="Times New Roman" w:hAnsi="Times New Roman" w:cs="Times New Roman"/>
          <w:spacing w:val="-2"/>
          <w:sz w:val="24"/>
          <w:szCs w:val="24"/>
        </w:rPr>
        <w:t>.</w:t>
      </w:r>
    </w:p>
    <w:p w14:paraId="4629E33E" w14:textId="77777777" w:rsidR="005F12AA" w:rsidRPr="001803FD" w:rsidRDefault="005F12AA" w:rsidP="006E4E6B">
      <w:pPr>
        <w:rPr>
          <w:sz w:val="24"/>
          <w:szCs w:val="24"/>
        </w:rPr>
      </w:pPr>
    </w:p>
    <w:p w14:paraId="7B6A3215" w14:textId="34105022" w:rsidR="00431F82" w:rsidRDefault="00431F82" w:rsidP="006E4E6B">
      <w:pPr>
        <w:rPr>
          <w:sz w:val="24"/>
          <w:szCs w:val="24"/>
        </w:rPr>
      </w:pPr>
      <w:bookmarkStart w:id="8" w:name="91.4.2_The_General_Liability_Insurance_s"/>
      <w:bookmarkEnd w:id="8"/>
    </w:p>
    <w:p w14:paraId="70DEEF9B" w14:textId="2213C02D" w:rsidR="00431F82" w:rsidRPr="001803FD" w:rsidRDefault="00431F82" w:rsidP="00CF2331">
      <w:pPr>
        <w:spacing w:after="160" w:line="259" w:lineRule="auto"/>
        <w:rPr>
          <w:sz w:val="24"/>
          <w:szCs w:val="24"/>
        </w:rPr>
      </w:pPr>
      <w:r w:rsidRPr="00431F82">
        <w:rPr>
          <w:rFonts w:ascii="Times New Roman" w:hAnsi="Times New Roman" w:cs="Times New Roman"/>
          <w:i/>
          <w:iCs/>
          <w:sz w:val="24"/>
          <w:szCs w:val="24"/>
        </w:rPr>
        <w:lastRenderedPageBreak/>
        <w:t>(The entities (</w:t>
      </w:r>
      <w:proofErr w:type="gramStart"/>
      <w:r w:rsidRPr="00431F82">
        <w:rPr>
          <w:rFonts w:ascii="Times New Roman" w:hAnsi="Times New Roman" w:cs="Times New Roman"/>
          <w:i/>
          <w:iCs/>
          <w:sz w:val="24"/>
          <w:szCs w:val="24"/>
        </w:rPr>
        <w:t>i.e.</w:t>
      </w:r>
      <w:proofErr w:type="gramEnd"/>
      <w:r w:rsidRPr="00431F82">
        <w:rPr>
          <w:rFonts w:ascii="Times New Roman" w:hAnsi="Times New Roman" w:cs="Times New Roman"/>
          <w:i/>
          <w:iCs/>
          <w:sz w:val="24"/>
          <w:szCs w:val="24"/>
        </w:rPr>
        <w:t xml:space="preserve"> </w:t>
      </w:r>
      <w:r w:rsidRPr="00431F82">
        <w:rPr>
          <w:rFonts w:ascii="Times New Roman" w:hAnsi="Times New Roman" w:cs="Times New Roman"/>
          <w:i/>
          <w:iCs/>
          <w:color w:val="FF0000"/>
          <w:sz w:val="24"/>
          <w:szCs w:val="24"/>
        </w:rPr>
        <w:t xml:space="preserve">Purchaser, </w:t>
      </w:r>
      <w:r w:rsidR="006E4E6B">
        <w:rPr>
          <w:rFonts w:ascii="Times New Roman" w:hAnsi="Times New Roman" w:cs="Times New Roman"/>
          <w:i/>
          <w:iCs/>
          <w:color w:val="FF0000"/>
          <w:sz w:val="24"/>
          <w:szCs w:val="24"/>
        </w:rPr>
        <w:t>C</w:t>
      </w:r>
      <w:r w:rsidRPr="00431F82">
        <w:rPr>
          <w:rFonts w:ascii="Times New Roman" w:hAnsi="Times New Roman" w:cs="Times New Roman"/>
          <w:i/>
          <w:iCs/>
          <w:color w:val="FF0000"/>
          <w:sz w:val="24"/>
          <w:szCs w:val="24"/>
        </w:rPr>
        <w:t>ontractor</w:t>
      </w:r>
      <w:r w:rsidRPr="00431F82">
        <w:rPr>
          <w:rFonts w:ascii="Times New Roman" w:hAnsi="Times New Roman" w:cs="Times New Roman"/>
          <w:i/>
          <w:iCs/>
          <w:sz w:val="24"/>
          <w:szCs w:val="24"/>
        </w:rPr>
        <w:t xml:space="preserve">), and the number (i.e. </w:t>
      </w:r>
      <w:r w:rsidRPr="00431F82">
        <w:rPr>
          <w:rFonts w:ascii="Times New Roman" w:hAnsi="Times New Roman" w:cs="Times New Roman"/>
          <w:i/>
          <w:iCs/>
          <w:color w:val="FF0000"/>
          <w:sz w:val="24"/>
          <w:szCs w:val="24"/>
        </w:rPr>
        <w:t>$5,000,000</w:t>
      </w:r>
      <w:r w:rsidRPr="00431F82">
        <w:rPr>
          <w:rFonts w:ascii="Times New Roman" w:hAnsi="Times New Roman" w:cs="Times New Roman"/>
          <w:i/>
          <w:iCs/>
          <w:sz w:val="24"/>
          <w:szCs w:val="24"/>
        </w:rPr>
        <w:t xml:space="preserve">), in </w:t>
      </w:r>
      <w:r w:rsidRPr="00431F82">
        <w:rPr>
          <w:rFonts w:ascii="Times New Roman" w:hAnsi="Times New Roman" w:cs="Times New Roman"/>
          <w:i/>
          <w:iCs/>
          <w:color w:val="FF0000"/>
          <w:sz w:val="24"/>
          <w:szCs w:val="24"/>
        </w:rPr>
        <w:t xml:space="preserve">red font </w:t>
      </w:r>
      <w:r w:rsidRPr="00431F82">
        <w:rPr>
          <w:rFonts w:ascii="Times New Roman" w:hAnsi="Times New Roman" w:cs="Times New Roman"/>
          <w:i/>
          <w:iCs/>
          <w:sz w:val="24"/>
          <w:szCs w:val="24"/>
        </w:rPr>
        <w:t>are descriptors that you can substitute for the entities and numbers required for your own specific contract.)</w:t>
      </w:r>
    </w:p>
    <w:sectPr w:rsidR="00431F82" w:rsidRPr="001803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C116" w14:textId="77777777" w:rsidR="00C76A92" w:rsidRDefault="00C76A92" w:rsidP="00156C93">
      <w:r>
        <w:separator/>
      </w:r>
    </w:p>
  </w:endnote>
  <w:endnote w:type="continuationSeparator" w:id="0">
    <w:p w14:paraId="57D7642B" w14:textId="77777777" w:rsidR="00C76A92" w:rsidRDefault="00C76A92" w:rsidP="001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07D8" w14:textId="77777777" w:rsidR="00156C93" w:rsidRDefault="00156C93" w:rsidP="00156C93">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6DD76E0E" w14:textId="77777777" w:rsidR="00156C93" w:rsidRDefault="00156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C204" w14:textId="77777777" w:rsidR="00C76A92" w:rsidRDefault="00C76A92" w:rsidP="00156C93">
      <w:r>
        <w:separator/>
      </w:r>
    </w:p>
  </w:footnote>
  <w:footnote w:type="continuationSeparator" w:id="0">
    <w:p w14:paraId="5976C98B" w14:textId="77777777" w:rsidR="00C76A92" w:rsidRDefault="00C76A92" w:rsidP="0015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21469FF"/>
    <w:multiLevelType w:val="multilevel"/>
    <w:tmpl w:val="3C24AF70"/>
    <w:lvl w:ilvl="0">
      <w:start w:val="1"/>
      <w:numFmt w:val="decimal"/>
      <w:lvlText w:val="%1"/>
      <w:lvlJc w:val="left"/>
      <w:pPr>
        <w:ind w:left="360" w:hanging="360"/>
      </w:pPr>
      <w:rPr>
        <w:rFonts w:hint="default"/>
      </w:rPr>
    </w:lvl>
    <w:lvl w:ilvl="1">
      <w:start w:val="4"/>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1916" w:hanging="72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abstractNum w:abstractNumId="2" w15:restartNumberingAfterBreak="0">
    <w:nsid w:val="656A5978"/>
    <w:multiLevelType w:val="multilevel"/>
    <w:tmpl w:val="427E3000"/>
    <w:lvl w:ilvl="0">
      <w:start w:val="1"/>
      <w:numFmt w:val="decimal"/>
      <w:lvlText w:val="%1"/>
      <w:lvlJc w:val="left"/>
      <w:pPr>
        <w:ind w:left="400" w:hanging="400"/>
      </w:pPr>
      <w:rPr>
        <w:rFonts w:hint="default"/>
      </w:rPr>
    </w:lvl>
    <w:lvl w:ilvl="1">
      <w:start w:val="4"/>
      <w:numFmt w:val="decimal"/>
      <w:lvlText w:val="%1.%2"/>
      <w:lvlJc w:val="left"/>
      <w:pPr>
        <w:ind w:left="549" w:hanging="400"/>
      </w:pPr>
      <w:rPr>
        <w:rFonts w:hint="default"/>
      </w:rPr>
    </w:lvl>
    <w:lvl w:ilvl="2">
      <w:start w:val="2"/>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316" w:hanging="72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1974" w:hanging="108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632" w:hanging="1440"/>
      </w:pPr>
      <w:rPr>
        <w:rFonts w:hint="default"/>
      </w:rPr>
    </w:lvl>
  </w:abstractNum>
  <w:num w:numId="1" w16cid:durableId="111012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925919695">
    <w:abstractNumId w:val="1"/>
  </w:num>
  <w:num w:numId="3" w16cid:durableId="184538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C9"/>
    <w:rsid w:val="0002693F"/>
    <w:rsid w:val="00083D88"/>
    <w:rsid w:val="000A7AC9"/>
    <w:rsid w:val="00156C93"/>
    <w:rsid w:val="001656A8"/>
    <w:rsid w:val="001803FD"/>
    <w:rsid w:val="001E7AB5"/>
    <w:rsid w:val="002C605C"/>
    <w:rsid w:val="00337BA4"/>
    <w:rsid w:val="00362CCD"/>
    <w:rsid w:val="00387D8D"/>
    <w:rsid w:val="003F1D54"/>
    <w:rsid w:val="00413CE0"/>
    <w:rsid w:val="00431F82"/>
    <w:rsid w:val="004A35BD"/>
    <w:rsid w:val="004F1FFB"/>
    <w:rsid w:val="004F3311"/>
    <w:rsid w:val="00563E96"/>
    <w:rsid w:val="005A468F"/>
    <w:rsid w:val="005E75D3"/>
    <w:rsid w:val="005F12AA"/>
    <w:rsid w:val="0062206F"/>
    <w:rsid w:val="00671092"/>
    <w:rsid w:val="006E4E6B"/>
    <w:rsid w:val="007B5DC5"/>
    <w:rsid w:val="00852244"/>
    <w:rsid w:val="008803FA"/>
    <w:rsid w:val="00A265A9"/>
    <w:rsid w:val="00A44497"/>
    <w:rsid w:val="00AB0031"/>
    <w:rsid w:val="00BA1BFC"/>
    <w:rsid w:val="00C27B36"/>
    <w:rsid w:val="00C76A92"/>
    <w:rsid w:val="00CF2331"/>
    <w:rsid w:val="00D2518E"/>
    <w:rsid w:val="00D45D8F"/>
    <w:rsid w:val="00DE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082F"/>
  <w15:chartTrackingRefBased/>
  <w15:docId w15:val="{893DDE5F-E962-4967-848C-B0FC7D2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44"/>
    <w:pPr>
      <w:ind w:left="720"/>
      <w:contextualSpacing/>
    </w:pPr>
  </w:style>
  <w:style w:type="paragraph" w:styleId="Header">
    <w:name w:val="header"/>
    <w:basedOn w:val="Normal"/>
    <w:link w:val="HeaderChar"/>
    <w:uiPriority w:val="99"/>
    <w:unhideWhenUsed/>
    <w:rsid w:val="00156C93"/>
    <w:pPr>
      <w:tabs>
        <w:tab w:val="center" w:pos="4680"/>
        <w:tab w:val="right" w:pos="9360"/>
      </w:tabs>
    </w:pPr>
  </w:style>
  <w:style w:type="character" w:customStyle="1" w:styleId="HeaderChar">
    <w:name w:val="Header Char"/>
    <w:basedOn w:val="DefaultParagraphFont"/>
    <w:link w:val="Header"/>
    <w:uiPriority w:val="99"/>
    <w:rsid w:val="00156C93"/>
    <w:rPr>
      <w:rFonts w:ascii="Calibri" w:hAnsi="Calibri" w:cs="Calibri"/>
    </w:rPr>
  </w:style>
  <w:style w:type="paragraph" w:styleId="Footer">
    <w:name w:val="footer"/>
    <w:basedOn w:val="Normal"/>
    <w:link w:val="FooterChar"/>
    <w:uiPriority w:val="99"/>
    <w:unhideWhenUsed/>
    <w:rsid w:val="00156C93"/>
    <w:pPr>
      <w:tabs>
        <w:tab w:val="center" w:pos="4680"/>
        <w:tab w:val="right" w:pos="9360"/>
      </w:tabs>
    </w:pPr>
  </w:style>
  <w:style w:type="character" w:customStyle="1" w:styleId="FooterChar">
    <w:name w:val="Footer Char"/>
    <w:basedOn w:val="DefaultParagraphFont"/>
    <w:link w:val="Footer"/>
    <w:uiPriority w:val="99"/>
    <w:rsid w:val="00156C9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cp:lastPrinted>2023-12-29T13:31:00Z</cp:lastPrinted>
  <dcterms:created xsi:type="dcterms:W3CDTF">2024-04-15T18:02:00Z</dcterms:created>
  <dcterms:modified xsi:type="dcterms:W3CDTF">2024-04-15T18:02:00Z</dcterms:modified>
</cp:coreProperties>
</file>