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89052" w14:textId="7CF9102B" w:rsidR="005A09A9" w:rsidRDefault="00103564" w:rsidP="005A09A9">
      <w:pPr>
        <w:rPr>
          <w:rFonts w:asciiTheme="majorHAnsi" w:eastAsia="Times New Roman" w:hAnsiTheme="majorHAnsi" w:cs="Helvetica"/>
          <w:color w:val="000000" w:themeColor="text1"/>
        </w:rPr>
      </w:pPr>
      <w:r>
        <w:rPr>
          <w:noProof/>
          <w:szCs w:val="20"/>
        </w:rPr>
        <w:drawing>
          <wp:anchor distT="0" distB="0" distL="114300" distR="114300" simplePos="0" relativeHeight="251663360" behindDoc="1" locked="0" layoutInCell="1" allowOverlap="1" wp14:anchorId="79EE39CE" wp14:editId="30A6FDBE">
            <wp:simplePos x="0" y="0"/>
            <wp:positionH relativeFrom="column">
              <wp:posOffset>-787400</wp:posOffset>
            </wp:positionH>
            <wp:positionV relativeFrom="page">
              <wp:posOffset>-12700</wp:posOffset>
            </wp:positionV>
            <wp:extent cx="7534655" cy="9750731"/>
            <wp:effectExtent l="0" t="0" r="0" b="3175"/>
            <wp:wrapNone/>
            <wp:docPr id="6" name="Picture 6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55" cy="9750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5A500" w14:textId="77777777" w:rsid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</w:p>
    <w:p w14:paraId="7447A812" w14:textId="77777777" w:rsid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</w:p>
    <w:p w14:paraId="7C07A7C8" w14:textId="77777777" w:rsidR="005A09A9" w:rsidRPr="005A09A9" w:rsidRDefault="005A09A9" w:rsidP="005A09A9">
      <w:pPr>
        <w:jc w:val="center"/>
        <w:rPr>
          <w:rFonts w:asciiTheme="majorHAnsi" w:eastAsia="Times New Roman" w:hAnsiTheme="majorHAnsi" w:cs="Helvetica"/>
          <w:b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Helvetica"/>
          <w:b/>
          <w:color w:val="000000" w:themeColor="text1"/>
          <w:sz w:val="28"/>
          <w:szCs w:val="28"/>
        </w:rPr>
        <w:t>Chapter Email Templates – Expired Member</w:t>
      </w:r>
    </w:p>
    <w:p w14:paraId="4CBC9D90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We miss you!</w:t>
      </w:r>
    </w:p>
    <w:p w14:paraId="7AF58B87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We don’t want you to miss out on the valuable RIMS Learning, Resources and Connections. Renew your membership and continue your access to:</w:t>
      </w:r>
    </w:p>
    <w:p w14:paraId="38F6C1AA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Active Community</w:t>
      </w:r>
    </w:p>
    <w:p w14:paraId="6D7067E7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 xml:space="preserve">·      </w:t>
      </w:r>
      <w:proofErr w:type="gramStart"/>
      <w:r w:rsidRPr="005A09A9">
        <w:rPr>
          <w:rFonts w:asciiTheme="majorHAnsi" w:eastAsia="Times New Roman" w:hAnsiTheme="majorHAnsi" w:cs="Helvetica"/>
          <w:color w:val="000000" w:themeColor="text1"/>
        </w:rPr>
        <w:t xml:space="preserve">   [</w:t>
      </w:r>
      <w:proofErr w:type="gramEnd"/>
      <w:r w:rsidRPr="005A09A9">
        <w:rPr>
          <w:rFonts w:asciiTheme="majorHAnsi" w:eastAsia="Times New Roman" w:hAnsiTheme="majorHAnsi" w:cs="Helvetica"/>
          <w:color w:val="000000" w:themeColor="text1"/>
        </w:rPr>
        <w:t>Insert Chapter] for in-person, local networking</w:t>
      </w:r>
    </w:p>
    <w:p w14:paraId="0C4EFE42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·         Our volunteer opportunities will help build your network and enhance leadership skills</w:t>
      </w:r>
    </w:p>
    <w:p w14:paraId="4D7CEED6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 xml:space="preserve">Education </w:t>
      </w:r>
      <w:proofErr w:type="gramStart"/>
      <w:r w:rsidRPr="005A09A9">
        <w:rPr>
          <w:rFonts w:asciiTheme="majorHAnsi" w:eastAsia="Times New Roman" w:hAnsiTheme="majorHAnsi" w:cs="Helvetica"/>
          <w:color w:val="000000" w:themeColor="text1"/>
        </w:rPr>
        <w:t>At</w:t>
      </w:r>
      <w:proofErr w:type="gramEnd"/>
      <w:r w:rsidRPr="005A09A9">
        <w:rPr>
          <w:rFonts w:asciiTheme="majorHAnsi" w:eastAsia="Times New Roman" w:hAnsiTheme="majorHAnsi" w:cs="Helvetica"/>
          <w:color w:val="000000" w:themeColor="text1"/>
        </w:rPr>
        <w:t xml:space="preserve"> All Levels:</w:t>
      </w:r>
    </w:p>
    <w:p w14:paraId="4CE35ECF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 xml:space="preserve">·         RIMS </w:t>
      </w:r>
      <w:proofErr w:type="gramStart"/>
      <w:r w:rsidRPr="005A09A9">
        <w:rPr>
          <w:rFonts w:asciiTheme="majorHAnsi" w:eastAsia="Times New Roman" w:hAnsiTheme="majorHAnsi" w:cs="Helvetica"/>
          <w:color w:val="000000" w:themeColor="text1"/>
        </w:rPr>
        <w:t>offers</w:t>
      </w:r>
      <w:proofErr w:type="gramEnd"/>
      <w:r w:rsidRPr="005A09A9">
        <w:rPr>
          <w:rFonts w:asciiTheme="majorHAnsi" w:eastAsia="Times New Roman" w:hAnsiTheme="majorHAnsi" w:cs="Helvetica"/>
          <w:color w:val="000000" w:themeColor="text1"/>
        </w:rPr>
        <w:t xml:space="preserve"> a variety educational offerings including webcasts, online courses and in-person workshops.</w:t>
      </w:r>
    </w:p>
    <w:p w14:paraId="49B90796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 xml:space="preserve">·         RIMS </w:t>
      </w:r>
      <w:proofErr w:type="gramStart"/>
      <w:r w:rsidRPr="005A09A9">
        <w:rPr>
          <w:rFonts w:asciiTheme="majorHAnsi" w:eastAsia="Times New Roman" w:hAnsiTheme="majorHAnsi" w:cs="Helvetica"/>
          <w:color w:val="000000" w:themeColor="text1"/>
        </w:rPr>
        <w:t>brings</w:t>
      </w:r>
      <w:proofErr w:type="gramEnd"/>
      <w:r w:rsidRPr="005A09A9">
        <w:rPr>
          <w:rFonts w:asciiTheme="majorHAnsi" w:eastAsia="Times New Roman" w:hAnsiTheme="majorHAnsi" w:cs="Helvetica"/>
          <w:color w:val="000000" w:themeColor="text1"/>
        </w:rPr>
        <w:t xml:space="preserve"> together a global audience of risk professionals at several events throughout the year, delivering nearly 200 educational </w:t>
      </w:r>
    </w:p>
    <w:p w14:paraId="5A64DDE8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Industry-Leading Content</w:t>
      </w:r>
    </w:p>
    <w:p w14:paraId="6AA1F401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•</w:t>
      </w:r>
      <w:r w:rsidRPr="005A09A9">
        <w:rPr>
          <w:rFonts w:asciiTheme="majorHAnsi" w:eastAsia="Times New Roman" w:hAnsiTheme="majorHAnsi" w:cs="Helvetica"/>
          <w:color w:val="000000" w:themeColor="text1"/>
        </w:rPr>
        <w:tab/>
        <w:t>Risk Knowledge is a searchable library of executive reports, white papers, survey findings, articles, industry research and more that provides the most detailed information on a wide variety of topics.</w:t>
      </w:r>
    </w:p>
    <w:p w14:paraId="621ACBB0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•</w:t>
      </w:r>
      <w:r w:rsidRPr="005A09A9">
        <w:rPr>
          <w:rFonts w:asciiTheme="majorHAnsi" w:eastAsia="Times New Roman" w:hAnsiTheme="majorHAnsi" w:cs="Helvetica"/>
          <w:color w:val="000000" w:themeColor="text1"/>
        </w:rPr>
        <w:tab/>
        <w:t>Risk Management magazine includes insight and analysis on trends and emerging techniques and concepts.</w:t>
      </w:r>
    </w:p>
    <w:p w14:paraId="39050C69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•</w:t>
      </w:r>
      <w:r w:rsidRPr="005A09A9">
        <w:rPr>
          <w:rFonts w:asciiTheme="majorHAnsi" w:eastAsia="Times New Roman" w:hAnsiTheme="majorHAnsi" w:cs="Helvetica"/>
          <w:color w:val="000000" w:themeColor="text1"/>
        </w:rPr>
        <w:tab/>
      </w:r>
      <w:proofErr w:type="spellStart"/>
      <w:r w:rsidRPr="005A09A9">
        <w:rPr>
          <w:rFonts w:asciiTheme="majorHAnsi" w:eastAsia="Times New Roman" w:hAnsiTheme="majorHAnsi" w:cs="Helvetica"/>
          <w:color w:val="000000" w:themeColor="text1"/>
        </w:rPr>
        <w:t>RiskWire</w:t>
      </w:r>
      <w:proofErr w:type="spellEnd"/>
      <w:r w:rsidRPr="005A09A9">
        <w:rPr>
          <w:rFonts w:asciiTheme="majorHAnsi" w:eastAsia="Times New Roman" w:hAnsiTheme="majorHAnsi" w:cs="Helvetica"/>
          <w:color w:val="000000" w:themeColor="text1"/>
        </w:rPr>
        <w:t>, our twice-weekly news service, is delivered right to your inbox.</w:t>
      </w:r>
    </w:p>
    <w:p w14:paraId="11B9DA16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 xml:space="preserve"> </w:t>
      </w:r>
    </w:p>
    <w:p w14:paraId="21F02B7A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Innovative Resources</w:t>
      </w:r>
    </w:p>
    <w:p w14:paraId="15C0A49D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 xml:space="preserve">·         NEW! </w:t>
      </w:r>
      <w:proofErr w:type="spellStart"/>
      <w:r w:rsidRPr="005A09A9">
        <w:rPr>
          <w:rFonts w:asciiTheme="majorHAnsi" w:eastAsia="Times New Roman" w:hAnsiTheme="majorHAnsi" w:cs="Helvetica"/>
          <w:color w:val="000000" w:themeColor="text1"/>
        </w:rPr>
        <w:t>Opis</w:t>
      </w:r>
      <w:proofErr w:type="spellEnd"/>
      <w:r w:rsidRPr="005A09A9">
        <w:rPr>
          <w:rFonts w:asciiTheme="majorHAnsi" w:eastAsia="Times New Roman" w:hAnsiTheme="majorHAnsi" w:cs="Helvetica"/>
          <w:color w:val="000000" w:themeColor="text1"/>
        </w:rPr>
        <w:t xml:space="preserve"> is a new way for RIMS members to access content, exchange information, collaborate and strengthen skills. This smart technology delivers customized content recommendations based on one's personal competencies, skills and interests.</w:t>
      </w:r>
    </w:p>
    <w:p w14:paraId="1A77E4D8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·         RIMS Marketplace is the most comprehensive directory of solutions providers and includes free content for risk professionals.</w:t>
      </w:r>
    </w:p>
    <w:p w14:paraId="0492E2BA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·         The Strategic and Enterprise Risk Center is a dedicated web portal that provides you with knowledge, tools and resources to support your strategic and enterprise risk management efforts.</w:t>
      </w:r>
    </w:p>
    <w:p w14:paraId="1210AC26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·         The RIMS Benchmark Survey is a single source of benchmark statistics with industry data from over 52,000 insurance programs.</w:t>
      </w:r>
    </w:p>
    <w:p w14:paraId="24A8F896" w14:textId="5700C476" w:rsidR="005A09A9" w:rsidRDefault="00103564" w:rsidP="005A09A9">
      <w:pPr>
        <w:rPr>
          <w:rFonts w:asciiTheme="majorHAnsi" w:eastAsia="Times New Roman" w:hAnsiTheme="majorHAnsi" w:cs="Helvetica"/>
          <w:color w:val="000000" w:themeColor="text1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5408" behindDoc="1" locked="0" layoutInCell="1" allowOverlap="1" wp14:anchorId="537DC21A" wp14:editId="590FE43F">
            <wp:simplePos x="0" y="0"/>
            <wp:positionH relativeFrom="column">
              <wp:posOffset>-762000</wp:posOffset>
            </wp:positionH>
            <wp:positionV relativeFrom="page">
              <wp:posOffset>50800</wp:posOffset>
            </wp:positionV>
            <wp:extent cx="7534655" cy="9750731"/>
            <wp:effectExtent l="0" t="0" r="0" b="3175"/>
            <wp:wrapNone/>
            <wp:docPr id="3" name="Picture 3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55" cy="9750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5509D" w14:textId="77777777" w:rsid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</w:p>
    <w:p w14:paraId="41023A67" w14:textId="77777777" w:rsid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</w:p>
    <w:p w14:paraId="0D875112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We want to see you at the next Chapter meeting. Renew your membership online today! We've made it as easy as possible for you to renew online.</w:t>
      </w:r>
    </w:p>
    <w:p w14:paraId="1B3DE1B4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If you wish to renew your membership or make changes, please contact cst@rims.org or call 212-655-9292 (select prompt #1).</w:t>
      </w:r>
    </w:p>
    <w:p w14:paraId="300878C7" w14:textId="77777777" w:rsidR="005A09A9" w:rsidRPr="005A09A9" w:rsidRDefault="005A09A9" w:rsidP="005A09A9">
      <w:pPr>
        <w:rPr>
          <w:rFonts w:asciiTheme="majorHAnsi" w:eastAsia="Times New Roman" w:hAnsiTheme="majorHAnsi" w:cs="Helvetica"/>
          <w:color w:val="000000" w:themeColor="text1"/>
        </w:rPr>
      </w:pPr>
      <w:r w:rsidRPr="005A09A9">
        <w:rPr>
          <w:rFonts w:asciiTheme="majorHAnsi" w:eastAsia="Times New Roman" w:hAnsiTheme="majorHAnsi" w:cs="Helvetica"/>
          <w:color w:val="000000" w:themeColor="text1"/>
        </w:rPr>
        <w:t>We look forward to continuing to serve you.</w:t>
      </w:r>
    </w:p>
    <w:p w14:paraId="500E4195" w14:textId="77777777" w:rsidR="00DA5499" w:rsidRPr="005A09A9" w:rsidRDefault="005A09A9" w:rsidP="005A09A9">
      <w:r w:rsidRPr="005A09A9">
        <w:rPr>
          <w:rFonts w:asciiTheme="majorHAnsi" w:eastAsia="Times New Roman" w:hAnsiTheme="majorHAnsi" w:cs="Helvetica"/>
          <w:color w:val="000000" w:themeColor="text1"/>
        </w:rPr>
        <w:t>Kind regards, [Chapter Leader]</w:t>
      </w:r>
    </w:p>
    <w:sectPr w:rsidR="00DA5499" w:rsidRPr="005A0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5716D"/>
    <w:multiLevelType w:val="multilevel"/>
    <w:tmpl w:val="5772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50"/>
    <w:rsid w:val="00103564"/>
    <w:rsid w:val="00561B50"/>
    <w:rsid w:val="005A09A9"/>
    <w:rsid w:val="008132E8"/>
    <w:rsid w:val="00B17B95"/>
    <w:rsid w:val="00D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CA51"/>
  <w15:chartTrackingRefBased/>
  <w15:docId w15:val="{08FE25FB-B4E9-42C2-A4B3-0F0E041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17B95"/>
  </w:style>
  <w:style w:type="character" w:styleId="Hyperlink">
    <w:name w:val="Hyperlink"/>
    <w:basedOn w:val="DefaultParagraphFont"/>
    <w:uiPriority w:val="99"/>
    <w:semiHidden/>
    <w:unhideWhenUsed/>
    <w:rsid w:val="00B17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F2CBB66335A4094950BF746A1B111" ma:contentTypeVersion="1" ma:contentTypeDescription="Create a new document." ma:contentTypeScope="" ma:versionID="cb236a47b04ed5f1b3984b04ca5b6f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DC31D5-F010-40A5-8C79-56D9D683D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A5A41-C90E-433A-988D-A1548A053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88D85-81F5-44FD-9B5B-8EC2ED8914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Will</dc:creator>
  <cp:keywords/>
  <dc:description/>
  <cp:lastModifiedBy>Will Gilchrist</cp:lastModifiedBy>
  <cp:revision>3</cp:revision>
  <dcterms:created xsi:type="dcterms:W3CDTF">2019-04-14T20:46:00Z</dcterms:created>
  <dcterms:modified xsi:type="dcterms:W3CDTF">2020-10-07T15:16:00Z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0x01010016CF2CBB66335A4094950BF746A1B111</vt:lpwstr>
  </property>
  <property fmtid="{D5CDD505-2E9C-101B-9397-08002B2CF9AE}" pid="3" name="TemplateUrl">
    <vt:lpwstr/>
  </property>
  <property fmtid="{D5CDD505-2E9C-101B-9397-08002B2CF9AE}" pid="4" name="Order">
    <vt:r8>2700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